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1E7A8" w14:textId="77777777" w:rsidR="006911EC" w:rsidRDefault="00F342E9">
      <w:pPr>
        <w:jc w:val="center"/>
      </w:pPr>
      <w:r>
        <w:rPr>
          <w:b/>
          <w:sz w:val="32"/>
        </w:rPr>
        <w:t>Základná škola v Námestove</w:t>
      </w:r>
    </w:p>
    <w:p w14:paraId="1D710E6C" w14:textId="77777777" w:rsidR="006911EC" w:rsidRDefault="00F342E9">
      <w:pPr>
        <w:jc w:val="center"/>
      </w:pPr>
      <w:r>
        <w:rPr>
          <w:sz w:val="22"/>
        </w:rPr>
        <w:t>Komenského ulica 495/33, 029 01 Námestovo</w:t>
      </w:r>
    </w:p>
    <w:p w14:paraId="1542F86A" w14:textId="77777777" w:rsidR="006911EC" w:rsidRDefault="006911EC"/>
    <w:p w14:paraId="4540B04E" w14:textId="77777777" w:rsidR="006911EC" w:rsidRDefault="00F342E9">
      <w:pPr>
        <w:jc w:val="center"/>
      </w:pPr>
      <w:r>
        <w:rPr>
          <w:b/>
          <w:sz w:val="44"/>
        </w:rPr>
        <w:t>UČEBNÉ OSNOVY</w:t>
      </w:r>
    </w:p>
    <w:p w14:paraId="5DB88A35" w14:textId="77777777" w:rsidR="006911EC" w:rsidRDefault="006911EC"/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6911EC" w14:paraId="5B1CD1DF" w14:textId="77777777">
        <w:trPr>
          <w:tblHeader/>
          <w:jc w:val="center"/>
        </w:trPr>
        <w:tc>
          <w:tcPr>
            <w:tcW w:w="5100" w:type="dxa"/>
          </w:tcPr>
          <w:p w14:paraId="0B9B0659" w14:textId="77777777" w:rsidR="006911EC" w:rsidRDefault="00F342E9">
            <w:r>
              <w:rPr>
                <w:b/>
              </w:rPr>
              <w:t>Vzdelávacia oblasť</w:t>
            </w:r>
          </w:p>
        </w:tc>
        <w:tc>
          <w:tcPr>
            <w:tcW w:w="5100" w:type="dxa"/>
          </w:tcPr>
          <w:p w14:paraId="554F37CF" w14:textId="77777777" w:rsidR="006911EC" w:rsidRDefault="00F342E9">
            <w:r>
              <w:t>Zdravie a pohyb</w:t>
            </w:r>
          </w:p>
        </w:tc>
      </w:tr>
      <w:tr w:rsidR="006911EC" w14:paraId="6ED527B1" w14:textId="77777777">
        <w:trPr>
          <w:jc w:val="center"/>
        </w:trPr>
        <w:tc>
          <w:tcPr>
            <w:tcW w:w="5100" w:type="dxa"/>
          </w:tcPr>
          <w:p w14:paraId="7BAC3166" w14:textId="77777777" w:rsidR="006911EC" w:rsidRDefault="00F342E9">
            <w:r>
              <w:rPr>
                <w:b/>
              </w:rPr>
              <w:t>Predmet</w:t>
            </w:r>
          </w:p>
        </w:tc>
        <w:tc>
          <w:tcPr>
            <w:tcW w:w="5100" w:type="dxa"/>
          </w:tcPr>
          <w:p w14:paraId="17F00AA5" w14:textId="77777777" w:rsidR="006911EC" w:rsidRDefault="00F342E9">
            <w:r>
              <w:t>ŠPORTOVÁ PRÍPRAVA so zameraním na FUTBAL</w:t>
            </w:r>
          </w:p>
        </w:tc>
      </w:tr>
      <w:tr w:rsidR="006911EC" w14:paraId="5A2E6221" w14:textId="77777777">
        <w:trPr>
          <w:jc w:val="center"/>
        </w:trPr>
        <w:tc>
          <w:tcPr>
            <w:tcW w:w="5100" w:type="dxa"/>
          </w:tcPr>
          <w:p w14:paraId="0260A3A5" w14:textId="77777777" w:rsidR="006911EC" w:rsidRDefault="00F342E9">
            <w:r>
              <w:rPr>
                <w:b/>
              </w:rPr>
              <w:t>Stupeň vzdelávania</w:t>
            </w:r>
          </w:p>
        </w:tc>
        <w:tc>
          <w:tcPr>
            <w:tcW w:w="5100" w:type="dxa"/>
          </w:tcPr>
          <w:p w14:paraId="5072AB9C" w14:textId="77777777" w:rsidR="006911EC" w:rsidRDefault="00F342E9">
            <w:r>
              <w:t>Nižšie stredné vzdelávanie – ISCED 2</w:t>
            </w:r>
          </w:p>
        </w:tc>
      </w:tr>
      <w:tr w:rsidR="006911EC" w14:paraId="73B556E8" w14:textId="77777777">
        <w:trPr>
          <w:jc w:val="center"/>
        </w:trPr>
        <w:tc>
          <w:tcPr>
            <w:tcW w:w="5100" w:type="dxa"/>
          </w:tcPr>
          <w:p w14:paraId="40777064" w14:textId="77777777" w:rsidR="006911EC" w:rsidRDefault="00F342E9">
            <w:r>
              <w:rPr>
                <w:b/>
              </w:rPr>
              <w:t>Ročník</w:t>
            </w:r>
          </w:p>
        </w:tc>
        <w:tc>
          <w:tcPr>
            <w:tcW w:w="5100" w:type="dxa"/>
          </w:tcPr>
          <w:p w14:paraId="411F9574" w14:textId="77777777" w:rsidR="006911EC" w:rsidRDefault="00F342E9">
            <w:r>
              <w:t>8. ročník</w:t>
            </w:r>
          </w:p>
        </w:tc>
      </w:tr>
      <w:tr w:rsidR="006911EC" w14:paraId="251AA3F3" w14:textId="77777777">
        <w:trPr>
          <w:jc w:val="center"/>
        </w:trPr>
        <w:tc>
          <w:tcPr>
            <w:tcW w:w="5100" w:type="dxa"/>
          </w:tcPr>
          <w:p w14:paraId="0ED40556" w14:textId="77777777" w:rsidR="006911EC" w:rsidRDefault="00F342E9">
            <w:r>
              <w:rPr>
                <w:b/>
              </w:rPr>
              <w:t>Časový rozsah výučby</w:t>
            </w:r>
          </w:p>
        </w:tc>
        <w:tc>
          <w:tcPr>
            <w:tcW w:w="5100" w:type="dxa"/>
          </w:tcPr>
          <w:p w14:paraId="76DD5BE0" w14:textId="77777777" w:rsidR="006911EC" w:rsidRDefault="00F342E9">
            <w:r>
              <w:t>4 vyučovacie hodiny týždenne / 132 hodín ročne</w:t>
            </w:r>
          </w:p>
        </w:tc>
      </w:tr>
      <w:tr w:rsidR="006911EC" w14:paraId="3B8C179E" w14:textId="77777777">
        <w:trPr>
          <w:jc w:val="center"/>
        </w:trPr>
        <w:tc>
          <w:tcPr>
            <w:tcW w:w="5100" w:type="dxa"/>
          </w:tcPr>
          <w:p w14:paraId="0A10799F" w14:textId="77777777" w:rsidR="006911EC" w:rsidRDefault="00F342E9">
            <w:r>
              <w:rPr>
                <w:b/>
              </w:rPr>
              <w:t>Organizácia výučby</w:t>
            </w:r>
          </w:p>
        </w:tc>
        <w:tc>
          <w:tcPr>
            <w:tcW w:w="5100" w:type="dxa"/>
          </w:tcPr>
          <w:p w14:paraId="35168228" w14:textId="6676CB9F" w:rsidR="006911EC" w:rsidRDefault="00F342E9">
            <w:r>
              <w:t xml:space="preserve">2 + 2 </w:t>
            </w:r>
          </w:p>
        </w:tc>
      </w:tr>
      <w:tr w:rsidR="006911EC" w14:paraId="6D6EBDA6" w14:textId="77777777">
        <w:trPr>
          <w:jc w:val="center"/>
        </w:trPr>
        <w:tc>
          <w:tcPr>
            <w:tcW w:w="5100" w:type="dxa"/>
          </w:tcPr>
          <w:p w14:paraId="0872CF22" w14:textId="77777777" w:rsidR="006911EC" w:rsidRDefault="00F342E9">
            <w:r>
              <w:rPr>
                <w:b/>
              </w:rPr>
              <w:t>Školský rok</w:t>
            </w:r>
          </w:p>
        </w:tc>
        <w:tc>
          <w:tcPr>
            <w:tcW w:w="5100" w:type="dxa"/>
          </w:tcPr>
          <w:p w14:paraId="378110D0" w14:textId="77777777" w:rsidR="006911EC" w:rsidRDefault="00F342E9">
            <w:r>
              <w:t>2026/2027</w:t>
            </w:r>
          </w:p>
        </w:tc>
      </w:tr>
    </w:tbl>
    <w:p w14:paraId="4C6E6B16" w14:textId="77777777" w:rsidR="006911EC" w:rsidRDefault="006911EC"/>
    <w:p w14:paraId="430F067B" w14:textId="77777777" w:rsidR="006911EC" w:rsidRDefault="00F342E9">
      <w:pPr>
        <w:jc w:val="center"/>
      </w:pPr>
      <w:r>
        <w:rPr>
          <w:i/>
        </w:rPr>
        <w:t>Revidované učebné osnovy priamo nadväzujú na revidovaný ČTP 8. ročníka.</w:t>
      </w:r>
    </w:p>
    <w:p w14:paraId="32786E35" w14:textId="77777777" w:rsidR="006911EC" w:rsidRDefault="00F342E9">
      <w:r>
        <w:br w:type="page"/>
      </w:r>
    </w:p>
    <w:p w14:paraId="5128B2B5" w14:textId="77777777" w:rsidR="006911EC" w:rsidRDefault="00F342E9">
      <w:pPr>
        <w:pStyle w:val="Nadpis1"/>
      </w:pPr>
      <w:r>
        <w:lastRenderedPageBreak/>
        <w:t>1. Charakteristika vyučovacieho predmetu</w:t>
      </w:r>
    </w:p>
    <w:p w14:paraId="215CA039" w14:textId="77777777" w:rsidR="006911EC" w:rsidRDefault="00F342E9">
      <w:pPr>
        <w:spacing w:after="80"/>
      </w:pPr>
      <w:r>
        <w:t>Športová príprava so zameraním na futbal v 8. ročníku predstavuje prechod medzi individuálnou a skupinovou taktikou 7. ročníka a komplexnejšou systémovou hrou 9. ročníka. V období približne U14/U15 sa zvyšuje význam rozhodovania v časopriestore, práce vo väčšom hernom priestore, chápania hráčskej funkcie, kompaktnosti družstva a prechodových fáz.</w:t>
      </w:r>
    </w:p>
    <w:p w14:paraId="797B75B5" w14:textId="77777777" w:rsidR="006911EC" w:rsidRDefault="00F342E9">
      <w:pPr>
        <w:spacing w:after="80"/>
      </w:pPr>
      <w:r>
        <w:t xml:space="preserve">Technická príprava pokračuje v rozvoji prvého dotyku, spracovania, prihrávky, vedenia, obchádzania súpera, zakončenia </w:t>
      </w:r>
      <w:proofErr w:type="gramStart"/>
      <w:r>
        <w:t>a</w:t>
      </w:r>
      <w:proofErr w:type="gramEnd"/>
      <w:r>
        <w:t xml:space="preserve"> obojnohosti, avšak vo väčšej miere sa realizuje v dynamike a pod časovým, priestorovým a herným tlakom. Žiak má vedieť nielen vykonať HČJ, ale využiť ju ako prostriedok riešenia hernej situácie.</w:t>
      </w:r>
    </w:p>
    <w:p w14:paraId="105F9A24" w14:textId="77777777" w:rsidR="006911EC" w:rsidRDefault="00F342E9">
      <w:pPr>
        <w:spacing w:after="80"/>
      </w:pPr>
      <w:r>
        <w:t xml:space="preserve">Herná príprava postupuje od malých foriem </w:t>
      </w:r>
      <w:proofErr w:type="gramStart"/>
      <w:r>
        <w:t>4 :</w:t>
      </w:r>
      <w:proofErr w:type="gramEnd"/>
      <w:r>
        <w:t xml:space="preserve"> 4 a 5 : 5 cez 6 : 6 a 7 : 7 k 8 : 8 a 9 : 9. Zameriava sa na šírku, hĺbku, podporu, zmenu ťažiska, kompaktnosť, prechod po strate a po zisku lopty, základné postové úlohy a organizáciu hry. V 8. ročníku sa začínajú osvojovať princípy základnej organizácie 4-3-3 ako modelového systému, pričom nejde o mechanickú systémovú špecializáciu.</w:t>
      </w:r>
    </w:p>
    <w:p w14:paraId="3EA91472" w14:textId="77777777" w:rsidR="006911EC" w:rsidRDefault="00F342E9">
      <w:pPr>
        <w:spacing w:after="80"/>
      </w:pPr>
      <w:r>
        <w:t>Tematické celky sa prelínajú. Technická, taktická, kondičná, teoretická a psychologická príprava sú prepájané s prípravnými, hernými a modelovanými činnosťami, súťažami, turnajmi a jednoduchým pozorovaním výkonu.</w:t>
      </w:r>
    </w:p>
    <w:p w14:paraId="77822A2F" w14:textId="77777777" w:rsidR="006911EC" w:rsidRDefault="00F342E9">
      <w:pPr>
        <w:pStyle w:val="Nadpis1"/>
      </w:pPr>
      <w:r>
        <w:t>2. Východiská a ciele predmetu</w:t>
      </w:r>
    </w:p>
    <w:p w14:paraId="579945EF" w14:textId="77777777" w:rsidR="006911EC" w:rsidRDefault="00F342E9">
      <w:pPr>
        <w:spacing w:after="80"/>
      </w:pPr>
      <w:r>
        <w:t>Učebná osnova je súčasťou školského vzdelávacieho programu športovej triedy a nadväzuje na rámec nižšieho stredného vzdelávania (ISCED 2), vzdelávacej oblasti Zdravie a pohyb. Obsah je rozšírený o systematickú futbalovú športovú prípravu v rozsahu 4 VH týždenne.</w:t>
      </w:r>
    </w:p>
    <w:p w14:paraId="2E1CBB37" w14:textId="77777777" w:rsidR="006911EC" w:rsidRDefault="00F342E9">
      <w:pPr>
        <w:spacing w:after="80"/>
      </w:pPr>
      <w:r>
        <w:t>Pri tvorbe boli využité staršie školské učebné osnovy pre spoločný 6.–7. ročník a staršie osnovy 8. ročníka, ktoré obsahujú HČJ, reťazce HČJ, herné kombinácie, základný systém 4-3-3, postupný útok, priestorovú obranu, hráčske funkcie, kondičnú, teoretickú a psychologickú prípravu. V novej osnove sú tieto prvky usporiadané do vekovo primeranej postupnosti medzi 7. a 9. ročníkom.</w:t>
      </w:r>
    </w:p>
    <w:p w14:paraId="1F46FB35" w14:textId="77777777" w:rsidR="006911EC" w:rsidRDefault="00F342E9">
      <w:pPr>
        <w:spacing w:after="80"/>
      </w:pPr>
      <w:r>
        <w:t>Pre U14/U15 sa primerane zvyšuje podiel práce vo väčších herných formách a rozvíja sa schopnosť vedome vyhodnocovať čas a priestor, plniť hráčsku funkciu a spolupracovať v rámci organizácie družstva.</w:t>
      </w:r>
    </w:p>
    <w:p w14:paraId="011FEC03" w14:textId="77777777" w:rsidR="006911EC" w:rsidRDefault="00F342E9">
      <w:pPr>
        <w:pStyle w:val="Nadpis2"/>
      </w:pPr>
      <w:r>
        <w:t>2.1 Všeobecné ciele</w:t>
      </w:r>
    </w:p>
    <w:p w14:paraId="40ADD4B4" w14:textId="77777777" w:rsidR="006911EC" w:rsidRDefault="00F342E9">
      <w:pPr>
        <w:spacing w:after="40"/>
        <w:ind w:left="255" w:hanging="113"/>
      </w:pPr>
      <w:r>
        <w:t>• rozvíjať kondičné, koordinačné, rýchlostné a pohybové schopnosti primerane veku</w:t>
      </w:r>
    </w:p>
    <w:p w14:paraId="67C5DE46" w14:textId="77777777" w:rsidR="006911EC" w:rsidRDefault="00F342E9">
      <w:pPr>
        <w:spacing w:after="40"/>
        <w:ind w:left="255" w:hanging="113"/>
      </w:pPr>
      <w:r>
        <w:t>• zdokonaľovať HČJ a využívať ich v dynamike a hernom tlaku</w:t>
      </w:r>
    </w:p>
    <w:p w14:paraId="2CED036A" w14:textId="77777777" w:rsidR="006911EC" w:rsidRDefault="00F342E9">
      <w:pPr>
        <w:spacing w:after="40"/>
        <w:ind w:left="255" w:hanging="113"/>
      </w:pPr>
      <w:r>
        <w:t>• rozvíjať individuálnu a skupinovú taktiku a rozhodovanie v časopriestore</w:t>
      </w:r>
    </w:p>
    <w:p w14:paraId="1BA8C723" w14:textId="77777777" w:rsidR="006911EC" w:rsidRDefault="00F342E9">
      <w:pPr>
        <w:spacing w:after="40"/>
        <w:ind w:left="255" w:hanging="113"/>
      </w:pPr>
      <w:r>
        <w:t>• rozvíjať chápanie šírky, hĺbky, podpory, zaisťovania, kompaktnosti a prechodových fáz</w:t>
      </w:r>
    </w:p>
    <w:p w14:paraId="34EC4416" w14:textId="77777777" w:rsidR="006911EC" w:rsidRDefault="00F342E9">
      <w:pPr>
        <w:spacing w:after="40"/>
        <w:ind w:left="255" w:hanging="113"/>
      </w:pPr>
      <w:r>
        <w:t>• rozvíjať schopnosť plniť základnú hráčsku funkciu bez predčasnej rigidnej špecializácie</w:t>
      </w:r>
    </w:p>
    <w:p w14:paraId="66FCC693" w14:textId="77777777" w:rsidR="006911EC" w:rsidRDefault="00F342E9">
      <w:pPr>
        <w:spacing w:after="40"/>
        <w:ind w:left="255" w:hanging="113"/>
      </w:pPr>
      <w:r>
        <w:t>• viesť žiaka k bezpečnosti, regenerácii, zdravému životnému štýlu, fair-play a sebareflexii</w:t>
      </w:r>
    </w:p>
    <w:p w14:paraId="0A5AD34B" w14:textId="77777777" w:rsidR="006911EC" w:rsidRDefault="00F342E9">
      <w:pPr>
        <w:pStyle w:val="Nadpis2"/>
      </w:pPr>
      <w:r>
        <w:t>2.2 Špecifické ciele 8. ročníka</w:t>
      </w:r>
    </w:p>
    <w:p w14:paraId="59688836" w14:textId="77777777" w:rsidR="006911EC" w:rsidRDefault="00F342E9">
      <w:pPr>
        <w:spacing w:after="40"/>
        <w:ind w:left="255" w:hanging="113"/>
      </w:pPr>
      <w:r>
        <w:t>• zdokonaliť prvý dotyk a spracovanie v dynamike a pod tlakom</w:t>
      </w:r>
    </w:p>
    <w:p w14:paraId="1A3E60A7" w14:textId="77777777" w:rsidR="006911EC" w:rsidRDefault="00F342E9">
      <w:pPr>
        <w:spacing w:after="40"/>
        <w:ind w:left="255" w:hanging="113"/>
      </w:pPr>
      <w:r>
        <w:t>• zdokonaľovať prihrávku, vedenie, obchádzanie súpera a zakončenie v herných podmienkach</w:t>
      </w:r>
    </w:p>
    <w:p w14:paraId="660EA2C2" w14:textId="77777777" w:rsidR="006911EC" w:rsidRDefault="00F342E9">
      <w:pPr>
        <w:spacing w:after="40"/>
        <w:ind w:left="255" w:hanging="113"/>
      </w:pPr>
      <w:r>
        <w:t>• rozvíjať obojnohosť a prácu s loptou v rôznych priestoroch a rýchlostiach</w:t>
      </w:r>
    </w:p>
    <w:p w14:paraId="5A86E03D" w14:textId="77777777" w:rsidR="006911EC" w:rsidRDefault="00F342E9">
      <w:pPr>
        <w:spacing w:after="40"/>
        <w:ind w:left="255" w:hanging="113"/>
      </w:pPr>
      <w:r>
        <w:t xml:space="preserve">• zvyšovať kvalitu riešení </w:t>
      </w:r>
      <w:proofErr w:type="gramStart"/>
      <w:r>
        <w:t>1 :</w:t>
      </w:r>
      <w:proofErr w:type="gramEnd"/>
      <w:r>
        <w:t xml:space="preserve"> 1, 2 : 1, 2 : 2, 3 : 2 a 2 : 3</w:t>
      </w:r>
    </w:p>
    <w:p w14:paraId="0355765B" w14:textId="77777777" w:rsidR="006911EC" w:rsidRDefault="00F342E9">
      <w:pPr>
        <w:spacing w:after="40"/>
        <w:ind w:left="255" w:hanging="113"/>
      </w:pPr>
      <w:r>
        <w:t>• rozvíjať pohyb bez lopty, tretieho hráča, zmenu ťažiska a krídelnú hru</w:t>
      </w:r>
    </w:p>
    <w:p w14:paraId="00AA2DA5" w14:textId="77777777" w:rsidR="006911EC" w:rsidRDefault="00F342E9">
      <w:pPr>
        <w:spacing w:after="40"/>
        <w:ind w:left="255" w:hanging="113"/>
      </w:pPr>
      <w:r>
        <w:t>• rozvíjať okamžitú reakciu po strate a po zisku lopty</w:t>
      </w:r>
    </w:p>
    <w:p w14:paraId="1BA5C958" w14:textId="77777777" w:rsidR="006911EC" w:rsidRDefault="00F342E9">
      <w:pPr>
        <w:spacing w:after="40"/>
        <w:ind w:left="255" w:hanging="113"/>
      </w:pPr>
      <w:r>
        <w:t xml:space="preserve">• rozvíjať kompaktnosť a základnú organizáciu útoku </w:t>
      </w:r>
      <w:proofErr w:type="gramStart"/>
      <w:r>
        <w:t>a</w:t>
      </w:r>
      <w:proofErr w:type="gramEnd"/>
      <w:r>
        <w:t xml:space="preserve"> obrany</w:t>
      </w:r>
    </w:p>
    <w:p w14:paraId="4229E380" w14:textId="77777777" w:rsidR="006911EC" w:rsidRDefault="00F342E9">
      <w:pPr>
        <w:spacing w:after="40"/>
        <w:ind w:left="255" w:hanging="113"/>
      </w:pPr>
      <w:r>
        <w:t>• osvojiť základné úlohy hráčskych funkcií a skúšať ich v rôznych herných formách</w:t>
      </w:r>
    </w:p>
    <w:p w14:paraId="5C09831F" w14:textId="77777777" w:rsidR="006911EC" w:rsidRDefault="00F342E9">
      <w:pPr>
        <w:spacing w:after="40"/>
        <w:ind w:left="255" w:hanging="113"/>
      </w:pPr>
      <w:r>
        <w:t>• aplikovať základné princípy 4-3-3 v zjednodušenej a modelovej hre</w:t>
      </w:r>
    </w:p>
    <w:p w14:paraId="73F827B5" w14:textId="77777777" w:rsidR="006911EC" w:rsidRDefault="00F342E9">
      <w:pPr>
        <w:spacing w:after="40"/>
        <w:ind w:left="255" w:hanging="113"/>
      </w:pPr>
      <w:r>
        <w:t xml:space="preserve">• pripraviť žiaka na 9. ročník, v ktorom sa princípy prehlbujú do konkrétnych útočných </w:t>
      </w:r>
      <w:proofErr w:type="gramStart"/>
      <w:r>
        <w:t>a</w:t>
      </w:r>
      <w:proofErr w:type="gramEnd"/>
      <w:r>
        <w:t xml:space="preserve"> obranných systémov</w:t>
      </w:r>
    </w:p>
    <w:p w14:paraId="121836BB" w14:textId="77777777" w:rsidR="006911EC" w:rsidRDefault="00F342E9">
      <w:pPr>
        <w:pStyle w:val="Nadpis1"/>
      </w:pPr>
      <w:r>
        <w:lastRenderedPageBreak/>
        <w:t>3. Kompetencie žiaka</w:t>
      </w:r>
    </w:p>
    <w:p w14:paraId="45F84DAB" w14:textId="77777777" w:rsidR="006911EC" w:rsidRDefault="00F342E9">
      <w:pPr>
        <w:pStyle w:val="Nadpis2"/>
      </w:pPr>
      <w:r>
        <w:t>Pohybové kompetencie</w:t>
      </w:r>
    </w:p>
    <w:p w14:paraId="61C879A1" w14:textId="77777777" w:rsidR="006911EC" w:rsidRDefault="00F342E9">
      <w:pPr>
        <w:spacing w:after="40"/>
        <w:ind w:left="255" w:hanging="113"/>
      </w:pPr>
      <w:r>
        <w:t>• vykonávať HČJ technicky správne v dynamike a pod primeraným tlakom</w:t>
      </w:r>
    </w:p>
    <w:p w14:paraId="62EEED87" w14:textId="77777777" w:rsidR="006911EC" w:rsidRDefault="00F342E9">
      <w:pPr>
        <w:spacing w:after="40"/>
        <w:ind w:left="255" w:hanging="113"/>
      </w:pPr>
      <w:r>
        <w:t>• využívať obe nohy a prispôsobiť prvý dotyk ďalšej činnosti</w:t>
      </w:r>
    </w:p>
    <w:p w14:paraId="031B3E4C" w14:textId="77777777" w:rsidR="006911EC" w:rsidRDefault="00F342E9">
      <w:pPr>
        <w:spacing w:after="40"/>
        <w:ind w:left="255" w:hanging="113"/>
      </w:pPr>
      <w:r>
        <w:t>• uplatniť techniku v malých i väčších herných formách</w:t>
      </w:r>
    </w:p>
    <w:p w14:paraId="47318C73" w14:textId="77777777" w:rsidR="006911EC" w:rsidRDefault="00F342E9">
      <w:pPr>
        <w:spacing w:after="40"/>
        <w:ind w:left="255" w:hanging="113"/>
      </w:pPr>
      <w:r>
        <w:t>• rozvíjať rýchlosť, agilitu, dynamickú silu, stabilitu a hernú vytrvalosť</w:t>
      </w:r>
    </w:p>
    <w:p w14:paraId="52E60360" w14:textId="77777777" w:rsidR="006911EC" w:rsidRDefault="00F342E9">
      <w:pPr>
        <w:pStyle w:val="Nadpis2"/>
      </w:pPr>
      <w:r>
        <w:t>Kognitívne a taktické kompetencie</w:t>
      </w:r>
    </w:p>
    <w:p w14:paraId="5D1C646C" w14:textId="77777777" w:rsidR="006911EC" w:rsidRDefault="00F342E9">
      <w:pPr>
        <w:spacing w:after="40"/>
        <w:ind w:left="255" w:hanging="113"/>
      </w:pPr>
      <w:r>
        <w:t>• vedome vyhodnotiť čas, priestor, postavenie spoluhráčov a súperov</w:t>
      </w:r>
    </w:p>
    <w:p w14:paraId="25456851" w14:textId="77777777" w:rsidR="006911EC" w:rsidRDefault="00F342E9">
      <w:pPr>
        <w:spacing w:after="40"/>
        <w:ind w:left="255" w:hanging="113"/>
      </w:pPr>
      <w:r>
        <w:t>• rozpoznať početnú alebo pozičnú výhodu a zvoliť riešenie</w:t>
      </w:r>
    </w:p>
    <w:p w14:paraId="72BFA02C" w14:textId="77777777" w:rsidR="006911EC" w:rsidRDefault="00F342E9">
      <w:pPr>
        <w:spacing w:after="40"/>
        <w:ind w:left="255" w:hanging="113"/>
      </w:pPr>
      <w:r>
        <w:t>• chápať šírku, hĺbku, podporu, zaisťovanie, kompaktnosť a prechodové fázy</w:t>
      </w:r>
    </w:p>
    <w:p w14:paraId="3C70B364" w14:textId="77777777" w:rsidR="006911EC" w:rsidRDefault="00F342E9">
      <w:pPr>
        <w:spacing w:after="40"/>
        <w:ind w:left="255" w:hanging="113"/>
      </w:pPr>
      <w:r>
        <w:t xml:space="preserve">• poznať základné úlohy hráčskych funkcií </w:t>
      </w:r>
      <w:proofErr w:type="gramStart"/>
      <w:r>
        <w:t>a</w:t>
      </w:r>
      <w:proofErr w:type="gramEnd"/>
      <w:r>
        <w:t xml:space="preserve"> aplikovať ich v hre</w:t>
      </w:r>
    </w:p>
    <w:p w14:paraId="4A9EE376" w14:textId="77777777" w:rsidR="006911EC" w:rsidRDefault="00F342E9">
      <w:pPr>
        <w:spacing w:after="40"/>
        <w:ind w:left="255" w:hanging="113"/>
      </w:pPr>
      <w:r>
        <w:t>• chápať základné princípy modelového systému 4-3-3</w:t>
      </w:r>
    </w:p>
    <w:p w14:paraId="4C89016E" w14:textId="77777777" w:rsidR="006911EC" w:rsidRDefault="00F342E9">
      <w:pPr>
        <w:spacing w:after="40"/>
        <w:ind w:left="255" w:hanging="113"/>
      </w:pPr>
      <w:r>
        <w:t>• jednoducho analyzovať hernú situáciu a vlastný výkon</w:t>
      </w:r>
    </w:p>
    <w:p w14:paraId="3F08B174" w14:textId="77777777" w:rsidR="006911EC" w:rsidRDefault="00F342E9">
      <w:pPr>
        <w:pStyle w:val="Nadpis2"/>
      </w:pPr>
      <w:r>
        <w:t xml:space="preserve">Komunikačné </w:t>
      </w:r>
      <w:proofErr w:type="gramStart"/>
      <w:r>
        <w:t>a</w:t>
      </w:r>
      <w:proofErr w:type="gramEnd"/>
      <w:r>
        <w:t xml:space="preserve"> interpersonálne kompetencie</w:t>
      </w:r>
    </w:p>
    <w:p w14:paraId="4B8C7679" w14:textId="77777777" w:rsidR="006911EC" w:rsidRDefault="00F342E9">
      <w:pPr>
        <w:spacing w:after="40"/>
        <w:ind w:left="255" w:hanging="113"/>
      </w:pPr>
      <w:r>
        <w:t xml:space="preserve">• komunikovať pri organizácii útoku </w:t>
      </w:r>
      <w:proofErr w:type="gramStart"/>
      <w:r>
        <w:t>a</w:t>
      </w:r>
      <w:proofErr w:type="gramEnd"/>
      <w:r>
        <w:t xml:space="preserve"> obrany</w:t>
      </w:r>
    </w:p>
    <w:p w14:paraId="66A9D6CC" w14:textId="77777777" w:rsidR="006911EC" w:rsidRDefault="00F342E9">
      <w:pPr>
        <w:spacing w:after="40"/>
        <w:ind w:left="255" w:hanging="113"/>
      </w:pPr>
      <w:r>
        <w:t>• spolupracovať v dvojici, trojici i širšej skupine</w:t>
      </w:r>
    </w:p>
    <w:p w14:paraId="1CA23DF5" w14:textId="77777777" w:rsidR="006911EC" w:rsidRDefault="00F342E9">
      <w:pPr>
        <w:spacing w:after="40"/>
        <w:ind w:left="255" w:hanging="113"/>
      </w:pPr>
      <w:r>
        <w:t>• prijímať spätnú väzbu a rešpektovať spoluhráčov, súperov a rozhodcu</w:t>
      </w:r>
    </w:p>
    <w:p w14:paraId="172F9E6C" w14:textId="77777777" w:rsidR="006911EC" w:rsidRDefault="00F342E9">
      <w:pPr>
        <w:spacing w:after="40"/>
        <w:ind w:left="255" w:hanging="113"/>
      </w:pPr>
      <w:r>
        <w:t>• podieľať sa na organizačných a jednoduchých rozhodcovských úlohách</w:t>
      </w:r>
    </w:p>
    <w:p w14:paraId="18DD547A" w14:textId="77777777" w:rsidR="006911EC" w:rsidRDefault="00F342E9">
      <w:pPr>
        <w:pStyle w:val="Nadpis2"/>
      </w:pPr>
      <w:r>
        <w:t>Učebné a sebaregulačné kompetencie</w:t>
      </w:r>
    </w:p>
    <w:p w14:paraId="7DFE8B7B" w14:textId="77777777" w:rsidR="006911EC" w:rsidRDefault="00F342E9">
      <w:pPr>
        <w:spacing w:after="40"/>
        <w:ind w:left="255" w:hanging="113"/>
      </w:pPr>
      <w:r>
        <w:t>• samostatne sa pripraviť na výkon a vykonať základnú kompenzáciu</w:t>
      </w:r>
    </w:p>
    <w:p w14:paraId="2939F29C" w14:textId="77777777" w:rsidR="006911EC" w:rsidRDefault="00F342E9">
      <w:pPr>
        <w:spacing w:after="40"/>
        <w:ind w:left="255" w:hanging="113"/>
      </w:pPr>
      <w:r>
        <w:t>• sledovať svoj technický, kondičný a herný progres</w:t>
      </w:r>
    </w:p>
    <w:p w14:paraId="2F1D0724" w14:textId="77777777" w:rsidR="006911EC" w:rsidRDefault="00F342E9">
      <w:pPr>
        <w:spacing w:after="40"/>
        <w:ind w:left="255" w:hanging="113"/>
      </w:pPr>
      <w:r>
        <w:t>• stanoviť si jednoduchý cieľ ďalšieho rozvoja</w:t>
      </w:r>
    </w:p>
    <w:p w14:paraId="07A7B9F6" w14:textId="77777777" w:rsidR="006911EC" w:rsidRDefault="00F342E9">
      <w:pPr>
        <w:pStyle w:val="Nadpis2"/>
      </w:pPr>
      <w:r>
        <w:t>Postojové kompetencie</w:t>
      </w:r>
    </w:p>
    <w:p w14:paraId="4895C997" w14:textId="77777777" w:rsidR="006911EC" w:rsidRDefault="00F342E9">
      <w:pPr>
        <w:spacing w:after="40"/>
        <w:ind w:left="255" w:hanging="113"/>
      </w:pPr>
      <w:r>
        <w:t>• dodržiavať fair-play, disciplínu a tímovú zodpovednosť</w:t>
      </w:r>
    </w:p>
    <w:p w14:paraId="35637AAD" w14:textId="77777777" w:rsidR="006911EC" w:rsidRDefault="00F342E9">
      <w:pPr>
        <w:spacing w:after="40"/>
        <w:ind w:left="255" w:hanging="113"/>
      </w:pPr>
      <w:r>
        <w:t>• zvládať chybu, výhru a prehru športovým spôsobom</w:t>
      </w:r>
    </w:p>
    <w:p w14:paraId="44660A00" w14:textId="77777777" w:rsidR="006911EC" w:rsidRDefault="00F342E9">
      <w:pPr>
        <w:spacing w:after="40"/>
        <w:ind w:left="255" w:hanging="113"/>
      </w:pPr>
      <w:r>
        <w:t>• prejavovať záujem o dlhodobé športové napredovanie</w:t>
      </w:r>
    </w:p>
    <w:p w14:paraId="199A82F6" w14:textId="77777777" w:rsidR="006911EC" w:rsidRDefault="00F342E9">
      <w:pPr>
        <w:pStyle w:val="Nadpis1"/>
      </w:pPr>
      <w:r>
        <w:t>4. Obsahový a výkonový štandard 8. ročníka</w:t>
      </w:r>
    </w:p>
    <w:p w14:paraId="579ECC7E" w14:textId="77777777" w:rsidR="006911EC" w:rsidRDefault="00F342E9">
      <w:pPr>
        <w:spacing w:after="80"/>
      </w:pPr>
      <w:r>
        <w:t xml:space="preserve">Obsahový a výkonový štandard vychádza z požiadaviek nižšieho stredného vzdelávania na uplatnenie základných herných činností v hre, herných kombinácií a systémov, poznanie funkcií hráčov, pravidiel, pozorovania a hodnotenia výkonu. V športovej triede je tento rámec rozšírený o postupný rozvoj časopriestorového rozhodovania </w:t>
      </w:r>
      <w:proofErr w:type="gramStart"/>
      <w:r>
        <w:t>a</w:t>
      </w:r>
      <w:proofErr w:type="gramEnd"/>
      <w:r>
        <w:t xml:space="preserve"> organizácie hry.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6911EC" w14:paraId="25676A2A" w14:textId="77777777">
        <w:trPr>
          <w:tblHeader/>
        </w:trPr>
        <w:tc>
          <w:tcPr>
            <w:tcW w:w="3400" w:type="dxa"/>
          </w:tcPr>
          <w:p w14:paraId="0217CF4D" w14:textId="77777777" w:rsidR="006911EC" w:rsidRDefault="00F342E9">
            <w:r>
              <w:rPr>
                <w:b/>
              </w:rPr>
              <w:t>Tematická oblasť</w:t>
            </w:r>
          </w:p>
        </w:tc>
        <w:tc>
          <w:tcPr>
            <w:tcW w:w="3400" w:type="dxa"/>
          </w:tcPr>
          <w:p w14:paraId="6678620F" w14:textId="77777777" w:rsidR="006911EC" w:rsidRDefault="00F342E9">
            <w:r>
              <w:rPr>
                <w:b/>
              </w:rPr>
              <w:t>Obsahový štandard</w:t>
            </w:r>
          </w:p>
        </w:tc>
        <w:tc>
          <w:tcPr>
            <w:tcW w:w="3400" w:type="dxa"/>
          </w:tcPr>
          <w:p w14:paraId="3356D648" w14:textId="77777777" w:rsidR="006911EC" w:rsidRDefault="00F342E9">
            <w:r>
              <w:rPr>
                <w:b/>
              </w:rPr>
              <w:t>Výkonový štandard</w:t>
            </w:r>
          </w:p>
        </w:tc>
      </w:tr>
      <w:tr w:rsidR="006911EC" w14:paraId="3C049C1A" w14:textId="77777777">
        <w:tc>
          <w:tcPr>
            <w:tcW w:w="3400" w:type="dxa"/>
          </w:tcPr>
          <w:p w14:paraId="0B609737" w14:textId="77777777" w:rsidR="006911EC" w:rsidRDefault="00F342E9">
            <w:r>
              <w:t>Technika v dynamike</w:t>
            </w:r>
          </w:p>
        </w:tc>
        <w:tc>
          <w:tcPr>
            <w:tcW w:w="3400" w:type="dxa"/>
          </w:tcPr>
          <w:p w14:paraId="1395D72D" w14:textId="77777777" w:rsidR="006911EC" w:rsidRDefault="00F342E9">
            <w:r>
              <w:t>Prvý dotyk, spracovanie, prihrávka do pohybu, vedenie, zmena rytmu, obojnohosť, obchádzanie, zakončenie.</w:t>
            </w:r>
          </w:p>
        </w:tc>
        <w:tc>
          <w:tcPr>
            <w:tcW w:w="3400" w:type="dxa"/>
          </w:tcPr>
          <w:p w14:paraId="766C83AE" w14:textId="77777777" w:rsidR="006911EC" w:rsidRDefault="00F342E9">
            <w:r>
              <w:t>Žiak vykonáva HČJ v dynamike a vie ich prispôsobiť času, priestoru a tlaku.</w:t>
            </w:r>
          </w:p>
        </w:tc>
      </w:tr>
      <w:tr w:rsidR="006911EC" w14:paraId="00F365C3" w14:textId="77777777">
        <w:tc>
          <w:tcPr>
            <w:tcW w:w="3400" w:type="dxa"/>
          </w:tcPr>
          <w:p w14:paraId="17E56EE2" w14:textId="77777777" w:rsidR="006911EC" w:rsidRDefault="00F342E9">
            <w:r>
              <w:t>Individuálna taktika</w:t>
            </w:r>
          </w:p>
        </w:tc>
        <w:tc>
          <w:tcPr>
            <w:tcW w:w="3400" w:type="dxa"/>
          </w:tcPr>
          <w:p w14:paraId="57DB9AFC" w14:textId="77777777" w:rsidR="006911EC" w:rsidRDefault="00F342E9">
            <w:proofErr w:type="gramStart"/>
            <w:r>
              <w:t>1 :</w:t>
            </w:r>
            <w:proofErr w:type="gramEnd"/>
            <w:r>
              <w:t xml:space="preserve"> 1 v útoku a obrane, krytie lopty, dostupovanie, usmernenie, načasovanie zákroku.</w:t>
            </w:r>
          </w:p>
        </w:tc>
        <w:tc>
          <w:tcPr>
            <w:tcW w:w="3400" w:type="dxa"/>
          </w:tcPr>
          <w:p w14:paraId="1ED588F2" w14:textId="77777777" w:rsidR="006911EC" w:rsidRDefault="00F342E9">
            <w:r>
              <w:t xml:space="preserve">Žiak volí účinné riešenie </w:t>
            </w:r>
            <w:proofErr w:type="gramStart"/>
            <w:r>
              <w:t>1 :</w:t>
            </w:r>
            <w:proofErr w:type="gramEnd"/>
            <w:r>
              <w:t xml:space="preserve"> 1 a dokáže nadviazať ďalšou činnosťou.</w:t>
            </w:r>
          </w:p>
        </w:tc>
      </w:tr>
      <w:tr w:rsidR="006911EC" w14:paraId="060729F8" w14:textId="77777777">
        <w:tc>
          <w:tcPr>
            <w:tcW w:w="3400" w:type="dxa"/>
          </w:tcPr>
          <w:p w14:paraId="1493A603" w14:textId="77777777" w:rsidR="006911EC" w:rsidRDefault="00F342E9">
            <w:r>
              <w:t>Skupinová taktika</w:t>
            </w:r>
          </w:p>
        </w:tc>
        <w:tc>
          <w:tcPr>
            <w:tcW w:w="3400" w:type="dxa"/>
          </w:tcPr>
          <w:p w14:paraId="7F546F18" w14:textId="77777777" w:rsidR="006911EC" w:rsidRDefault="00F342E9">
            <w:proofErr w:type="gramStart"/>
            <w:r>
              <w:t>2 :</w:t>
            </w:r>
            <w:proofErr w:type="gramEnd"/>
            <w:r>
              <w:t xml:space="preserve"> 1, 2 : 2, 3 : 2, 2 : 3, tretí hráč, podpora, zaisťovanie, výmena miest.</w:t>
            </w:r>
          </w:p>
        </w:tc>
        <w:tc>
          <w:tcPr>
            <w:tcW w:w="3400" w:type="dxa"/>
          </w:tcPr>
          <w:p w14:paraId="6536E54A" w14:textId="77777777" w:rsidR="006911EC" w:rsidRDefault="00F342E9">
            <w:r>
              <w:t>Žiak spolupracuje a rieši početnú alebo pozičnú výhodu/nevýhodu.</w:t>
            </w:r>
          </w:p>
        </w:tc>
      </w:tr>
      <w:tr w:rsidR="006911EC" w14:paraId="2F74D079" w14:textId="77777777">
        <w:tc>
          <w:tcPr>
            <w:tcW w:w="3400" w:type="dxa"/>
          </w:tcPr>
          <w:p w14:paraId="5BE1B9A7" w14:textId="77777777" w:rsidR="006911EC" w:rsidRDefault="00F342E9">
            <w:r>
              <w:t>Pohyb bez lopty a priestor</w:t>
            </w:r>
          </w:p>
        </w:tc>
        <w:tc>
          <w:tcPr>
            <w:tcW w:w="3400" w:type="dxa"/>
          </w:tcPr>
          <w:p w14:paraId="7D9C1C19" w14:textId="77777777" w:rsidR="006911EC" w:rsidRDefault="00F342E9">
            <w:r>
              <w:t xml:space="preserve">Uvoľnenie, nábeh, šírka, hĺbka, zmena ťažiska, hra medzi líniami, </w:t>
            </w:r>
            <w:r>
              <w:lastRenderedPageBreak/>
              <w:t>periférne videnie.</w:t>
            </w:r>
          </w:p>
        </w:tc>
        <w:tc>
          <w:tcPr>
            <w:tcW w:w="3400" w:type="dxa"/>
          </w:tcPr>
          <w:p w14:paraId="68EEE284" w14:textId="77777777" w:rsidR="006911EC" w:rsidRDefault="00F342E9">
            <w:r>
              <w:lastRenderedPageBreak/>
              <w:t>Žiak vytvára alebo uzatvára priestor a podporuje spoluhráča.</w:t>
            </w:r>
          </w:p>
        </w:tc>
      </w:tr>
      <w:tr w:rsidR="006911EC" w14:paraId="62787E45" w14:textId="77777777">
        <w:tc>
          <w:tcPr>
            <w:tcW w:w="3400" w:type="dxa"/>
          </w:tcPr>
          <w:p w14:paraId="2F6E88BA" w14:textId="77777777" w:rsidR="006911EC" w:rsidRDefault="00F342E9">
            <w:r>
              <w:t>Prechodové fázy</w:t>
            </w:r>
          </w:p>
        </w:tc>
        <w:tc>
          <w:tcPr>
            <w:tcW w:w="3400" w:type="dxa"/>
          </w:tcPr>
          <w:p w14:paraId="3E800816" w14:textId="77777777" w:rsidR="006911EC" w:rsidRDefault="00F342E9">
            <w:r>
              <w:t>Reakcia po strate a po zisku, tlak, návrat, protiútok, obnova organizácie.</w:t>
            </w:r>
          </w:p>
        </w:tc>
        <w:tc>
          <w:tcPr>
            <w:tcW w:w="3400" w:type="dxa"/>
          </w:tcPr>
          <w:p w14:paraId="50C2F687" w14:textId="77777777" w:rsidR="006911EC" w:rsidRDefault="00F342E9">
            <w:r>
              <w:t>Žiak rýchlo mení svoju hernú úlohu podľa fázy hry.</w:t>
            </w:r>
          </w:p>
        </w:tc>
      </w:tr>
      <w:tr w:rsidR="006911EC" w14:paraId="67A2E74A" w14:textId="77777777">
        <w:tc>
          <w:tcPr>
            <w:tcW w:w="3400" w:type="dxa"/>
          </w:tcPr>
          <w:p w14:paraId="4391061E" w14:textId="77777777" w:rsidR="006911EC" w:rsidRDefault="00F342E9">
            <w:r>
              <w:t>Hráčske funkcie</w:t>
            </w:r>
          </w:p>
        </w:tc>
        <w:tc>
          <w:tcPr>
            <w:tcW w:w="3400" w:type="dxa"/>
          </w:tcPr>
          <w:p w14:paraId="2DA479B4" w14:textId="77777777" w:rsidR="006911EC" w:rsidRDefault="00F342E9">
            <w:r>
              <w:t>Základné úlohy stredného a krajného obrancu, stredového hráča, krídla, útočníka a brankára.</w:t>
            </w:r>
          </w:p>
        </w:tc>
        <w:tc>
          <w:tcPr>
            <w:tcW w:w="3400" w:type="dxa"/>
          </w:tcPr>
          <w:p w14:paraId="19DDA8D6" w14:textId="77777777" w:rsidR="006911EC" w:rsidRDefault="00F342E9">
            <w:r>
              <w:t>Žiak pozná základné funkcie a dokáže ich plniť v rôznych formách hry.</w:t>
            </w:r>
          </w:p>
        </w:tc>
      </w:tr>
      <w:tr w:rsidR="006911EC" w14:paraId="427705B3" w14:textId="77777777">
        <w:tc>
          <w:tcPr>
            <w:tcW w:w="3400" w:type="dxa"/>
          </w:tcPr>
          <w:p w14:paraId="6F900202" w14:textId="77777777" w:rsidR="006911EC" w:rsidRDefault="00F342E9">
            <w:r>
              <w:t>Organizácia hry a 4-3-3</w:t>
            </w:r>
          </w:p>
        </w:tc>
        <w:tc>
          <w:tcPr>
            <w:tcW w:w="3400" w:type="dxa"/>
          </w:tcPr>
          <w:p w14:paraId="02A9F7CC" w14:textId="77777777" w:rsidR="006911EC" w:rsidRDefault="00F342E9">
            <w:r>
              <w:t xml:space="preserve">Šírka, hĺbka, rozostupy, základné postavenie a pohyb v modelovom 4-3-3; útočné </w:t>
            </w:r>
            <w:proofErr w:type="gramStart"/>
            <w:r>
              <w:t>a</w:t>
            </w:r>
            <w:proofErr w:type="gramEnd"/>
            <w:r>
              <w:t xml:space="preserve"> obranné princípy na úrovni základnej organizácie.</w:t>
            </w:r>
          </w:p>
        </w:tc>
        <w:tc>
          <w:tcPr>
            <w:tcW w:w="3400" w:type="dxa"/>
          </w:tcPr>
          <w:p w14:paraId="4D940455" w14:textId="77777777" w:rsidR="006911EC" w:rsidRDefault="00F342E9">
            <w:r>
              <w:t>Žiak sa orientuje v 4-3-3, zachováva základnú postovú funkciu a chápe priestorové princípy.</w:t>
            </w:r>
          </w:p>
        </w:tc>
      </w:tr>
      <w:tr w:rsidR="006911EC" w14:paraId="7442C750" w14:textId="77777777">
        <w:tc>
          <w:tcPr>
            <w:tcW w:w="3400" w:type="dxa"/>
          </w:tcPr>
          <w:p w14:paraId="6B22862E" w14:textId="77777777" w:rsidR="006911EC" w:rsidRDefault="00F342E9">
            <w:r>
              <w:t>Väčšie herné formy</w:t>
            </w:r>
          </w:p>
        </w:tc>
        <w:tc>
          <w:tcPr>
            <w:tcW w:w="3400" w:type="dxa"/>
          </w:tcPr>
          <w:p w14:paraId="268290F8" w14:textId="77777777" w:rsidR="006911EC" w:rsidRDefault="00F342E9">
            <w:proofErr w:type="gramStart"/>
            <w:r>
              <w:t>4 :</w:t>
            </w:r>
            <w:proofErr w:type="gramEnd"/>
            <w:r>
              <w:t xml:space="preserve"> 4, 5 : 5, 6 : 6, 7 : 7, 8 : 8, 9 : 9; úlohovaná a modelovaná hra.</w:t>
            </w:r>
          </w:p>
        </w:tc>
        <w:tc>
          <w:tcPr>
            <w:tcW w:w="3400" w:type="dxa"/>
          </w:tcPr>
          <w:p w14:paraId="7A00301D" w14:textId="77777777" w:rsidR="006911EC" w:rsidRDefault="00F342E9">
            <w:r>
              <w:t>Žiak prenáša individuálne a skupinové princípy do väčšieho priestoru.</w:t>
            </w:r>
          </w:p>
        </w:tc>
      </w:tr>
      <w:tr w:rsidR="006911EC" w14:paraId="0814A9E2" w14:textId="77777777">
        <w:tc>
          <w:tcPr>
            <w:tcW w:w="3400" w:type="dxa"/>
          </w:tcPr>
          <w:p w14:paraId="40E52ECA" w14:textId="77777777" w:rsidR="006911EC" w:rsidRDefault="00F342E9">
            <w:r>
              <w:t>Štandardné situácie a pravidlá</w:t>
            </w:r>
          </w:p>
        </w:tc>
        <w:tc>
          <w:tcPr>
            <w:tcW w:w="3400" w:type="dxa"/>
          </w:tcPr>
          <w:p w14:paraId="3340D66C" w14:textId="77777777" w:rsidR="006911EC" w:rsidRDefault="00F342E9">
            <w:r>
              <w:t xml:space="preserve">Vhadzovanie, rohový kop, voľný kop, základná organizácia útočnej </w:t>
            </w:r>
            <w:proofErr w:type="gramStart"/>
            <w:r>
              <w:t>a</w:t>
            </w:r>
            <w:proofErr w:type="gramEnd"/>
            <w:r>
              <w:t xml:space="preserve"> obrannej situácie.</w:t>
            </w:r>
          </w:p>
        </w:tc>
        <w:tc>
          <w:tcPr>
            <w:tcW w:w="3400" w:type="dxa"/>
          </w:tcPr>
          <w:p w14:paraId="596EBB4F" w14:textId="77777777" w:rsidR="006911EC" w:rsidRDefault="00F342E9">
            <w:r>
              <w:t>Žiak pozná pravidlá a plní pridelenú úlohu.</w:t>
            </w:r>
          </w:p>
        </w:tc>
      </w:tr>
      <w:tr w:rsidR="006911EC" w14:paraId="3E4F2D49" w14:textId="77777777">
        <w:tc>
          <w:tcPr>
            <w:tcW w:w="3400" w:type="dxa"/>
          </w:tcPr>
          <w:p w14:paraId="1BC5F0F6" w14:textId="77777777" w:rsidR="006911EC" w:rsidRDefault="00F342E9">
            <w:r>
              <w:t>Kondičná a zdravotná príprava</w:t>
            </w:r>
          </w:p>
        </w:tc>
        <w:tc>
          <w:tcPr>
            <w:tcW w:w="3400" w:type="dxa"/>
          </w:tcPr>
          <w:p w14:paraId="13B9C724" w14:textId="77777777" w:rsidR="006911EC" w:rsidRDefault="00F342E9">
            <w:r>
              <w:t>Rýchlosť, agilita, dynamická sila, stabilita, herná vytrvalosť, mobilita a prevencia zranení.</w:t>
            </w:r>
          </w:p>
        </w:tc>
        <w:tc>
          <w:tcPr>
            <w:tcW w:w="3400" w:type="dxa"/>
          </w:tcPr>
          <w:p w14:paraId="59196547" w14:textId="77777777" w:rsidR="006911EC" w:rsidRDefault="00F342E9">
            <w:r>
              <w:t>Žiak vykonáva cvičenia technicky správne a pozná základné zásady regenerácie.</w:t>
            </w:r>
          </w:p>
        </w:tc>
      </w:tr>
      <w:tr w:rsidR="006911EC" w14:paraId="38B04A43" w14:textId="77777777">
        <w:tc>
          <w:tcPr>
            <w:tcW w:w="3400" w:type="dxa"/>
          </w:tcPr>
          <w:p w14:paraId="7E8910D9" w14:textId="77777777" w:rsidR="006911EC" w:rsidRDefault="00F342E9">
            <w:r>
              <w:t>Teoretická, psychologická a hodnotiaca príprava</w:t>
            </w:r>
          </w:p>
        </w:tc>
        <w:tc>
          <w:tcPr>
            <w:tcW w:w="3400" w:type="dxa"/>
          </w:tcPr>
          <w:p w14:paraId="6B585209" w14:textId="77777777" w:rsidR="006911EC" w:rsidRDefault="00F342E9">
            <w:r>
              <w:t>Taktické princípy, životospráva, komunikácia, zvládanie chyby, pozorovací hárok, sebareflexia.</w:t>
            </w:r>
          </w:p>
        </w:tc>
        <w:tc>
          <w:tcPr>
            <w:tcW w:w="3400" w:type="dxa"/>
          </w:tcPr>
          <w:p w14:paraId="36501131" w14:textId="77777777" w:rsidR="006911EC" w:rsidRDefault="00F342E9">
            <w:r>
              <w:t>Žiak vysvetlí základné princípy a vie jednoducho vyhodnotiť svoj výkon a hernú situáciu.</w:t>
            </w:r>
          </w:p>
        </w:tc>
      </w:tr>
    </w:tbl>
    <w:p w14:paraId="5E1DAE6D" w14:textId="77777777" w:rsidR="006911EC" w:rsidRDefault="00F342E9">
      <w:pPr>
        <w:pStyle w:val="Nadpis1"/>
      </w:pPr>
      <w:r>
        <w:t xml:space="preserve">5. Tematické celky </w:t>
      </w:r>
      <w:proofErr w:type="gramStart"/>
      <w:r>
        <w:t>a</w:t>
      </w:r>
      <w:proofErr w:type="gramEnd"/>
      <w:r>
        <w:t xml:space="preserve"> orientačná hodinová dotácia</w:t>
      </w:r>
    </w:p>
    <w:p w14:paraId="33B96D61" w14:textId="77777777" w:rsidR="006911EC" w:rsidRDefault="00F342E9">
      <w:pPr>
        <w:spacing w:after="80"/>
      </w:pPr>
      <w:r>
        <w:t>Ročná dotácia je 132 hodín. Uvedené hodinové ťažiská sa v praxi prelínajú. Technická príprava je priebežne prepojená s hernými situáciami, kondičnými podnetmi a modelovanou hrou.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6911EC" w14:paraId="68F4EC5B" w14:textId="77777777">
        <w:trPr>
          <w:tblHeader/>
        </w:trPr>
        <w:tc>
          <w:tcPr>
            <w:tcW w:w="5100" w:type="dxa"/>
          </w:tcPr>
          <w:p w14:paraId="6BA5FDA6" w14:textId="77777777" w:rsidR="006911EC" w:rsidRDefault="00F342E9">
            <w:r>
              <w:rPr>
                <w:b/>
              </w:rPr>
              <w:t>Tematický celok</w:t>
            </w:r>
          </w:p>
        </w:tc>
        <w:tc>
          <w:tcPr>
            <w:tcW w:w="5100" w:type="dxa"/>
          </w:tcPr>
          <w:p w14:paraId="5A00BA38" w14:textId="77777777" w:rsidR="006911EC" w:rsidRDefault="00F342E9">
            <w:r>
              <w:rPr>
                <w:b/>
              </w:rPr>
              <w:t>Hodiny</w:t>
            </w:r>
          </w:p>
        </w:tc>
      </w:tr>
      <w:tr w:rsidR="006911EC" w14:paraId="486CD0C2" w14:textId="77777777">
        <w:tc>
          <w:tcPr>
            <w:tcW w:w="5100" w:type="dxa"/>
          </w:tcPr>
          <w:p w14:paraId="171C3C1F" w14:textId="77777777" w:rsidR="006911EC" w:rsidRDefault="00F342E9">
            <w:r>
              <w:t xml:space="preserve">Diagnostika, BOZP, pravidlá </w:t>
            </w:r>
            <w:proofErr w:type="gramStart"/>
            <w:r>
              <w:t>a</w:t>
            </w:r>
            <w:proofErr w:type="gramEnd"/>
            <w:r>
              <w:t xml:space="preserve"> organizácia</w:t>
            </w:r>
          </w:p>
        </w:tc>
        <w:tc>
          <w:tcPr>
            <w:tcW w:w="5100" w:type="dxa"/>
          </w:tcPr>
          <w:p w14:paraId="313B3BAB" w14:textId="77777777" w:rsidR="006911EC" w:rsidRDefault="00F342E9">
            <w:pPr>
              <w:jc w:val="center"/>
            </w:pPr>
            <w:r>
              <w:t>4</w:t>
            </w:r>
          </w:p>
        </w:tc>
      </w:tr>
      <w:tr w:rsidR="006911EC" w14:paraId="37C6C6E9" w14:textId="77777777">
        <w:tc>
          <w:tcPr>
            <w:tcW w:w="5100" w:type="dxa"/>
          </w:tcPr>
          <w:p w14:paraId="119180D0" w14:textId="77777777" w:rsidR="006911EC" w:rsidRDefault="00F342E9">
            <w:r>
              <w:t>Dynamická technika HČJ, prvý dotyk, prihrávka, spracovanie, vedenie a zakončenie</w:t>
            </w:r>
          </w:p>
        </w:tc>
        <w:tc>
          <w:tcPr>
            <w:tcW w:w="5100" w:type="dxa"/>
          </w:tcPr>
          <w:p w14:paraId="16077957" w14:textId="77777777" w:rsidR="006911EC" w:rsidRDefault="00F342E9">
            <w:pPr>
              <w:jc w:val="center"/>
            </w:pPr>
            <w:r>
              <w:t>28</w:t>
            </w:r>
          </w:p>
        </w:tc>
      </w:tr>
      <w:tr w:rsidR="006911EC" w14:paraId="005D3662" w14:textId="77777777">
        <w:tc>
          <w:tcPr>
            <w:tcW w:w="5100" w:type="dxa"/>
          </w:tcPr>
          <w:p w14:paraId="5FC9BD59" w14:textId="77777777" w:rsidR="006911EC" w:rsidRDefault="00F342E9">
            <w:r>
              <w:t xml:space="preserve">Coerver, obojnohosť </w:t>
            </w:r>
            <w:proofErr w:type="gramStart"/>
            <w:r>
              <w:t>a</w:t>
            </w:r>
            <w:proofErr w:type="gramEnd"/>
            <w:r>
              <w:t xml:space="preserve"> individuálna technika</w:t>
            </w:r>
          </w:p>
        </w:tc>
        <w:tc>
          <w:tcPr>
            <w:tcW w:w="5100" w:type="dxa"/>
          </w:tcPr>
          <w:p w14:paraId="5971DDF7" w14:textId="77777777" w:rsidR="006911EC" w:rsidRDefault="00F342E9">
            <w:pPr>
              <w:jc w:val="center"/>
            </w:pPr>
            <w:r>
              <w:t>8</w:t>
            </w:r>
          </w:p>
        </w:tc>
      </w:tr>
      <w:tr w:rsidR="006911EC" w14:paraId="785D359A" w14:textId="77777777">
        <w:tc>
          <w:tcPr>
            <w:tcW w:w="5100" w:type="dxa"/>
          </w:tcPr>
          <w:p w14:paraId="12FC056D" w14:textId="77777777" w:rsidR="006911EC" w:rsidRDefault="00F342E9">
            <w:proofErr w:type="gramStart"/>
            <w:r>
              <w:t>1 :</w:t>
            </w:r>
            <w:proofErr w:type="gramEnd"/>
            <w:r>
              <w:t xml:space="preserve"> 1 a individuálna taktika</w:t>
            </w:r>
          </w:p>
        </w:tc>
        <w:tc>
          <w:tcPr>
            <w:tcW w:w="5100" w:type="dxa"/>
          </w:tcPr>
          <w:p w14:paraId="6968E670" w14:textId="77777777" w:rsidR="006911EC" w:rsidRDefault="00F342E9">
            <w:pPr>
              <w:jc w:val="center"/>
            </w:pPr>
            <w:r>
              <w:t>10</w:t>
            </w:r>
          </w:p>
        </w:tc>
      </w:tr>
      <w:tr w:rsidR="006911EC" w14:paraId="2C345A52" w14:textId="77777777">
        <w:tc>
          <w:tcPr>
            <w:tcW w:w="5100" w:type="dxa"/>
          </w:tcPr>
          <w:p w14:paraId="2ADE3BF9" w14:textId="77777777" w:rsidR="006911EC" w:rsidRDefault="00F342E9">
            <w:r>
              <w:t xml:space="preserve">Skupinová taktika </w:t>
            </w:r>
            <w:proofErr w:type="gramStart"/>
            <w:r>
              <w:t>2 :</w:t>
            </w:r>
            <w:proofErr w:type="gramEnd"/>
            <w:r>
              <w:t xml:space="preserve"> 1, 2 : 2, 3 : 2, 2 : 3</w:t>
            </w:r>
          </w:p>
        </w:tc>
        <w:tc>
          <w:tcPr>
            <w:tcW w:w="5100" w:type="dxa"/>
          </w:tcPr>
          <w:p w14:paraId="2AAF9002" w14:textId="77777777" w:rsidR="006911EC" w:rsidRDefault="00F342E9">
            <w:pPr>
              <w:jc w:val="center"/>
            </w:pPr>
            <w:r>
              <w:t>16</w:t>
            </w:r>
          </w:p>
        </w:tc>
      </w:tr>
      <w:tr w:rsidR="006911EC" w14:paraId="59F5B7FD" w14:textId="77777777">
        <w:tc>
          <w:tcPr>
            <w:tcW w:w="5100" w:type="dxa"/>
          </w:tcPr>
          <w:p w14:paraId="6F79BB1A" w14:textId="77777777" w:rsidR="006911EC" w:rsidRDefault="00F342E9">
            <w:r>
              <w:t>Pohyb bez lopty, priestor a herné kombinácie</w:t>
            </w:r>
          </w:p>
        </w:tc>
        <w:tc>
          <w:tcPr>
            <w:tcW w:w="5100" w:type="dxa"/>
          </w:tcPr>
          <w:p w14:paraId="2C0BC0F1" w14:textId="77777777" w:rsidR="006911EC" w:rsidRDefault="00F342E9">
            <w:pPr>
              <w:jc w:val="center"/>
            </w:pPr>
            <w:r>
              <w:t>14</w:t>
            </w:r>
          </w:p>
        </w:tc>
      </w:tr>
      <w:tr w:rsidR="006911EC" w14:paraId="010E722E" w14:textId="77777777">
        <w:tc>
          <w:tcPr>
            <w:tcW w:w="5100" w:type="dxa"/>
          </w:tcPr>
          <w:p w14:paraId="42A047F7" w14:textId="77777777" w:rsidR="006911EC" w:rsidRDefault="00F342E9">
            <w:r>
              <w:t>Prechodové fázy a kompaktnosť</w:t>
            </w:r>
          </w:p>
        </w:tc>
        <w:tc>
          <w:tcPr>
            <w:tcW w:w="5100" w:type="dxa"/>
          </w:tcPr>
          <w:p w14:paraId="19F5AD84" w14:textId="77777777" w:rsidR="006911EC" w:rsidRDefault="00F342E9">
            <w:pPr>
              <w:jc w:val="center"/>
            </w:pPr>
            <w:r>
              <w:t>12</w:t>
            </w:r>
          </w:p>
        </w:tc>
      </w:tr>
      <w:tr w:rsidR="006911EC" w14:paraId="696D3DBF" w14:textId="77777777">
        <w:tc>
          <w:tcPr>
            <w:tcW w:w="5100" w:type="dxa"/>
          </w:tcPr>
          <w:p w14:paraId="223EFE4B" w14:textId="77777777" w:rsidR="006911EC" w:rsidRDefault="00F342E9">
            <w:r>
              <w:t>Hráčske funkcie a základné princípy 4-3-3</w:t>
            </w:r>
          </w:p>
        </w:tc>
        <w:tc>
          <w:tcPr>
            <w:tcW w:w="5100" w:type="dxa"/>
          </w:tcPr>
          <w:p w14:paraId="65AE43D5" w14:textId="77777777" w:rsidR="006911EC" w:rsidRDefault="00F342E9">
            <w:pPr>
              <w:jc w:val="center"/>
            </w:pPr>
            <w:r>
              <w:t>14</w:t>
            </w:r>
          </w:p>
        </w:tc>
      </w:tr>
      <w:tr w:rsidR="006911EC" w14:paraId="408BF061" w14:textId="77777777">
        <w:tc>
          <w:tcPr>
            <w:tcW w:w="5100" w:type="dxa"/>
          </w:tcPr>
          <w:p w14:paraId="1EE6B82F" w14:textId="77777777" w:rsidR="006911EC" w:rsidRDefault="00F342E9">
            <w:r>
              <w:t>Väčšie herné formy a modelovaná hra</w:t>
            </w:r>
          </w:p>
        </w:tc>
        <w:tc>
          <w:tcPr>
            <w:tcW w:w="5100" w:type="dxa"/>
          </w:tcPr>
          <w:p w14:paraId="143496DA" w14:textId="77777777" w:rsidR="006911EC" w:rsidRDefault="00F342E9">
            <w:pPr>
              <w:jc w:val="center"/>
            </w:pPr>
            <w:r>
              <w:t>12</w:t>
            </w:r>
          </w:p>
        </w:tc>
      </w:tr>
      <w:tr w:rsidR="006911EC" w14:paraId="3279504A" w14:textId="77777777">
        <w:tc>
          <w:tcPr>
            <w:tcW w:w="5100" w:type="dxa"/>
          </w:tcPr>
          <w:p w14:paraId="53918225" w14:textId="77777777" w:rsidR="006911EC" w:rsidRDefault="00F342E9">
            <w:r>
              <w:t>Štandardné situácie, teória a psychologická príprava</w:t>
            </w:r>
          </w:p>
        </w:tc>
        <w:tc>
          <w:tcPr>
            <w:tcW w:w="5100" w:type="dxa"/>
          </w:tcPr>
          <w:p w14:paraId="103A952B" w14:textId="77777777" w:rsidR="006911EC" w:rsidRDefault="00F342E9">
            <w:pPr>
              <w:jc w:val="center"/>
            </w:pPr>
            <w:r>
              <w:t>6</w:t>
            </w:r>
          </w:p>
        </w:tc>
      </w:tr>
      <w:tr w:rsidR="006911EC" w14:paraId="4474BDBD" w14:textId="77777777">
        <w:tc>
          <w:tcPr>
            <w:tcW w:w="5100" w:type="dxa"/>
          </w:tcPr>
          <w:p w14:paraId="7309ED2A" w14:textId="77777777" w:rsidR="006911EC" w:rsidRDefault="00F342E9">
            <w:r>
              <w:t>Kondičná, preventívna a regeneračná príprava</w:t>
            </w:r>
          </w:p>
        </w:tc>
        <w:tc>
          <w:tcPr>
            <w:tcW w:w="5100" w:type="dxa"/>
          </w:tcPr>
          <w:p w14:paraId="5EDC4CA2" w14:textId="77777777" w:rsidR="006911EC" w:rsidRDefault="00F342E9">
            <w:pPr>
              <w:jc w:val="center"/>
            </w:pPr>
            <w:r>
              <w:t>4</w:t>
            </w:r>
          </w:p>
        </w:tc>
      </w:tr>
      <w:tr w:rsidR="006911EC" w14:paraId="5FEE95E5" w14:textId="77777777">
        <w:tc>
          <w:tcPr>
            <w:tcW w:w="5100" w:type="dxa"/>
          </w:tcPr>
          <w:p w14:paraId="4D9FE229" w14:textId="77777777" w:rsidR="006911EC" w:rsidRDefault="00F342E9">
            <w:r>
              <w:t>Priebežná a výstupná diagnostika, súťaže a záverečné hodnotenie</w:t>
            </w:r>
          </w:p>
        </w:tc>
        <w:tc>
          <w:tcPr>
            <w:tcW w:w="5100" w:type="dxa"/>
          </w:tcPr>
          <w:p w14:paraId="09B42B52" w14:textId="77777777" w:rsidR="006911EC" w:rsidRDefault="00F342E9">
            <w:pPr>
              <w:jc w:val="center"/>
            </w:pPr>
            <w:r>
              <w:t>2</w:t>
            </w:r>
          </w:p>
        </w:tc>
      </w:tr>
      <w:tr w:rsidR="006911EC" w14:paraId="03A0C7B2" w14:textId="77777777">
        <w:tc>
          <w:tcPr>
            <w:tcW w:w="5100" w:type="dxa"/>
          </w:tcPr>
          <w:p w14:paraId="5EF9595E" w14:textId="77777777" w:rsidR="006911EC" w:rsidRDefault="00F342E9">
            <w:r>
              <w:rPr>
                <w:b/>
              </w:rPr>
              <w:t>SPOLU</w:t>
            </w:r>
          </w:p>
        </w:tc>
        <w:tc>
          <w:tcPr>
            <w:tcW w:w="5100" w:type="dxa"/>
          </w:tcPr>
          <w:p w14:paraId="1EE6498F" w14:textId="77777777" w:rsidR="006911EC" w:rsidRDefault="00F342E9">
            <w:pPr>
              <w:jc w:val="center"/>
            </w:pPr>
            <w:r>
              <w:rPr>
                <w:b/>
              </w:rPr>
              <w:t>132</w:t>
            </w:r>
          </w:p>
        </w:tc>
      </w:tr>
    </w:tbl>
    <w:p w14:paraId="4A19BBD9" w14:textId="77777777" w:rsidR="006911EC" w:rsidRDefault="00F342E9">
      <w:pPr>
        <w:pStyle w:val="Nadpis1"/>
      </w:pPr>
      <w:r>
        <w:t>6. Metódy, formy a zásady vyučovania</w:t>
      </w:r>
    </w:p>
    <w:p w14:paraId="584858E9" w14:textId="77777777" w:rsidR="006911EC" w:rsidRDefault="00F342E9">
      <w:pPr>
        <w:spacing w:after="80"/>
      </w:pPr>
      <w:r>
        <w:t>Metodika nadväzuje na školské učebné osnovy, ktoré uvádzajú slovné, názorné, praktické, problémové a tvorivé metódy, metódu celku, po častiach, od časti k celku a celok–časť–celok, prípravné a herné cvičenia a prípravnú a vlastnú hru.</w:t>
      </w:r>
    </w:p>
    <w:p w14:paraId="6A87BDC1" w14:textId="77777777" w:rsidR="006911EC" w:rsidRDefault="00F342E9">
      <w:pPr>
        <w:spacing w:after="40"/>
        <w:ind w:left="255" w:hanging="113"/>
      </w:pPr>
      <w:r>
        <w:t>• metóda celku, po častiach a celok–časť–celok</w:t>
      </w:r>
    </w:p>
    <w:p w14:paraId="74879084" w14:textId="77777777" w:rsidR="006911EC" w:rsidRDefault="00F342E9">
      <w:pPr>
        <w:spacing w:after="40"/>
        <w:ind w:left="255" w:hanging="113"/>
      </w:pPr>
      <w:r>
        <w:t>• problémové a tvorivé úlohy s výberom riešenia</w:t>
      </w:r>
    </w:p>
    <w:p w14:paraId="0FC01E61" w14:textId="77777777" w:rsidR="006911EC" w:rsidRDefault="00F342E9">
      <w:pPr>
        <w:spacing w:after="40"/>
        <w:ind w:left="255" w:hanging="113"/>
      </w:pPr>
      <w:r>
        <w:t>• prípravné cvičenia (PC), herné cvičenia (HC), prípravná/riadená/úlohovaná a modelovaná hra</w:t>
      </w:r>
    </w:p>
    <w:p w14:paraId="585A1D9E" w14:textId="77777777" w:rsidR="006911EC" w:rsidRDefault="00F342E9">
      <w:pPr>
        <w:spacing w:after="40"/>
        <w:ind w:left="255" w:hanging="113"/>
      </w:pPr>
      <w:r>
        <w:t xml:space="preserve">• malé formy </w:t>
      </w:r>
      <w:proofErr w:type="gramStart"/>
      <w:r>
        <w:t>3 :</w:t>
      </w:r>
      <w:proofErr w:type="gramEnd"/>
      <w:r>
        <w:t xml:space="preserve"> 3 až 6 : 6 a väčšie formy 7 : 7 až 9 : 9 podľa podmienok</w:t>
      </w:r>
    </w:p>
    <w:p w14:paraId="142F20F3" w14:textId="77777777" w:rsidR="006911EC" w:rsidRDefault="00F342E9">
      <w:pPr>
        <w:spacing w:after="40"/>
        <w:ind w:left="255" w:hanging="113"/>
      </w:pPr>
      <w:r>
        <w:lastRenderedPageBreak/>
        <w:t>• stanovišťová, paralelná, prúdová a kruhová forma</w:t>
      </w:r>
    </w:p>
    <w:p w14:paraId="6F0FC8FD" w14:textId="77777777" w:rsidR="006911EC" w:rsidRDefault="00F342E9">
      <w:pPr>
        <w:spacing w:after="40"/>
        <w:ind w:left="255" w:hanging="113"/>
      </w:pPr>
      <w:r>
        <w:t xml:space="preserve">• Coerver ako doplnkový prostriedok rozvoja techniky </w:t>
      </w:r>
      <w:proofErr w:type="gramStart"/>
      <w:r>
        <w:t>a</w:t>
      </w:r>
      <w:proofErr w:type="gramEnd"/>
      <w:r>
        <w:t xml:space="preserve"> obojnohosti</w:t>
      </w:r>
    </w:p>
    <w:p w14:paraId="4B9E9363" w14:textId="77777777" w:rsidR="006911EC" w:rsidRDefault="00F342E9">
      <w:pPr>
        <w:spacing w:after="40"/>
        <w:ind w:left="255" w:hanging="113"/>
      </w:pPr>
      <w:r>
        <w:t>• súťaže, štafety, technický a herný viacboj, miniturnaje a turnaje</w:t>
      </w:r>
    </w:p>
    <w:p w14:paraId="1D891203" w14:textId="77777777" w:rsidR="006911EC" w:rsidRDefault="00F342E9">
      <w:pPr>
        <w:spacing w:after="40"/>
        <w:ind w:left="255" w:hanging="113"/>
      </w:pPr>
      <w:r>
        <w:t>• pozorovanie výkonu, jednoduchá videoanalýza podľa možností školy a sebareflexia</w:t>
      </w:r>
    </w:p>
    <w:p w14:paraId="2E84B6C9" w14:textId="77777777" w:rsidR="006911EC" w:rsidRDefault="00F342E9">
      <w:pPr>
        <w:pStyle w:val="Nadpis2"/>
      </w:pPr>
      <w:r>
        <w:t>6.1 Štruktúra dvojhodinovky – 90 minút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6911EC" w14:paraId="16789FB5" w14:textId="77777777">
        <w:trPr>
          <w:tblHeader/>
        </w:trPr>
        <w:tc>
          <w:tcPr>
            <w:tcW w:w="3400" w:type="dxa"/>
          </w:tcPr>
          <w:p w14:paraId="3465119D" w14:textId="77777777" w:rsidR="006911EC" w:rsidRDefault="00F342E9">
            <w:r>
              <w:rPr>
                <w:b/>
              </w:rPr>
              <w:t>Čas</w:t>
            </w:r>
          </w:p>
        </w:tc>
        <w:tc>
          <w:tcPr>
            <w:tcW w:w="3400" w:type="dxa"/>
          </w:tcPr>
          <w:p w14:paraId="246190A6" w14:textId="77777777" w:rsidR="006911EC" w:rsidRDefault="00F342E9">
            <w:r>
              <w:rPr>
                <w:b/>
              </w:rPr>
              <w:t>Časť</w:t>
            </w:r>
          </w:p>
        </w:tc>
        <w:tc>
          <w:tcPr>
            <w:tcW w:w="3400" w:type="dxa"/>
          </w:tcPr>
          <w:p w14:paraId="4DF6F743" w14:textId="77777777" w:rsidR="006911EC" w:rsidRDefault="00F342E9">
            <w:r>
              <w:rPr>
                <w:b/>
              </w:rPr>
              <w:t>Typická náplň</w:t>
            </w:r>
          </w:p>
        </w:tc>
      </w:tr>
      <w:tr w:rsidR="006911EC" w14:paraId="7BFFA8D5" w14:textId="77777777">
        <w:tc>
          <w:tcPr>
            <w:tcW w:w="3400" w:type="dxa"/>
          </w:tcPr>
          <w:p w14:paraId="2C93987B" w14:textId="77777777" w:rsidR="006911EC" w:rsidRDefault="00F342E9">
            <w:r>
              <w:t>10–15 min</w:t>
            </w:r>
          </w:p>
        </w:tc>
        <w:tc>
          <w:tcPr>
            <w:tcW w:w="3400" w:type="dxa"/>
          </w:tcPr>
          <w:p w14:paraId="354D633A" w14:textId="77777777" w:rsidR="006911EC" w:rsidRDefault="00F342E9">
            <w:r>
              <w:t>Úvodná a prípravná</w:t>
            </w:r>
          </w:p>
        </w:tc>
        <w:tc>
          <w:tcPr>
            <w:tcW w:w="3400" w:type="dxa"/>
          </w:tcPr>
          <w:p w14:paraId="74E478EA" w14:textId="77777777" w:rsidR="006911EC" w:rsidRDefault="00F342E9">
            <w:r>
              <w:t>organizácia, aktivácia, dynamická rozcvička, koordinácia</w:t>
            </w:r>
          </w:p>
        </w:tc>
      </w:tr>
      <w:tr w:rsidR="006911EC" w14:paraId="5E9D033C" w14:textId="77777777">
        <w:tc>
          <w:tcPr>
            <w:tcW w:w="3400" w:type="dxa"/>
          </w:tcPr>
          <w:p w14:paraId="19FCEF17" w14:textId="77777777" w:rsidR="006911EC" w:rsidRDefault="00F342E9">
            <w:r>
              <w:t>20–25 min</w:t>
            </w:r>
          </w:p>
        </w:tc>
        <w:tc>
          <w:tcPr>
            <w:tcW w:w="3400" w:type="dxa"/>
          </w:tcPr>
          <w:p w14:paraId="176CF4A3" w14:textId="77777777" w:rsidR="006911EC" w:rsidRDefault="00F342E9">
            <w:r>
              <w:t>Hlavná 1</w:t>
            </w:r>
          </w:p>
        </w:tc>
        <w:tc>
          <w:tcPr>
            <w:tcW w:w="3400" w:type="dxa"/>
          </w:tcPr>
          <w:p w14:paraId="49F1DC4B" w14:textId="77777777" w:rsidR="006911EC" w:rsidRDefault="00F342E9">
            <w:r>
              <w:t>HČJ, technika, Coerver, reťazce</w:t>
            </w:r>
          </w:p>
        </w:tc>
      </w:tr>
      <w:tr w:rsidR="006911EC" w14:paraId="15C35C66" w14:textId="77777777">
        <w:tc>
          <w:tcPr>
            <w:tcW w:w="3400" w:type="dxa"/>
          </w:tcPr>
          <w:p w14:paraId="4891F468" w14:textId="77777777" w:rsidR="006911EC" w:rsidRDefault="00F342E9">
            <w:r>
              <w:t>20–25 min</w:t>
            </w:r>
          </w:p>
        </w:tc>
        <w:tc>
          <w:tcPr>
            <w:tcW w:w="3400" w:type="dxa"/>
          </w:tcPr>
          <w:p w14:paraId="225A0AEE" w14:textId="77777777" w:rsidR="006911EC" w:rsidRDefault="00F342E9">
            <w:r>
              <w:t>Hlavná 2</w:t>
            </w:r>
          </w:p>
        </w:tc>
        <w:tc>
          <w:tcPr>
            <w:tcW w:w="3400" w:type="dxa"/>
          </w:tcPr>
          <w:p w14:paraId="73621B6F" w14:textId="77777777" w:rsidR="006911EC" w:rsidRDefault="00F342E9">
            <w:r>
              <w:t>herná situácia, skupinová taktika, prechodová fáza</w:t>
            </w:r>
          </w:p>
        </w:tc>
      </w:tr>
      <w:tr w:rsidR="006911EC" w14:paraId="5A10780F" w14:textId="77777777">
        <w:tc>
          <w:tcPr>
            <w:tcW w:w="3400" w:type="dxa"/>
          </w:tcPr>
          <w:p w14:paraId="02BC7E44" w14:textId="77777777" w:rsidR="006911EC" w:rsidRDefault="00F342E9">
            <w:r>
              <w:t>20–25 min</w:t>
            </w:r>
          </w:p>
        </w:tc>
        <w:tc>
          <w:tcPr>
            <w:tcW w:w="3400" w:type="dxa"/>
          </w:tcPr>
          <w:p w14:paraId="14449594" w14:textId="77777777" w:rsidR="006911EC" w:rsidRDefault="00F342E9">
            <w:r>
              <w:t>Hra/modelovanie</w:t>
            </w:r>
          </w:p>
        </w:tc>
        <w:tc>
          <w:tcPr>
            <w:tcW w:w="3400" w:type="dxa"/>
          </w:tcPr>
          <w:p w14:paraId="262AFBF4" w14:textId="77777777" w:rsidR="006911EC" w:rsidRDefault="00F342E9">
            <w:proofErr w:type="gramStart"/>
            <w:r>
              <w:t>4 :</w:t>
            </w:r>
            <w:proofErr w:type="gramEnd"/>
            <w:r>
              <w:t xml:space="preserve"> 4 až 9 : 9, úlohovaná alebo modelová hra</w:t>
            </w:r>
          </w:p>
        </w:tc>
      </w:tr>
      <w:tr w:rsidR="006911EC" w14:paraId="3E4AE28B" w14:textId="77777777">
        <w:tc>
          <w:tcPr>
            <w:tcW w:w="3400" w:type="dxa"/>
          </w:tcPr>
          <w:p w14:paraId="44DACF09" w14:textId="77777777" w:rsidR="006911EC" w:rsidRDefault="00F342E9">
            <w:r>
              <w:t>5–10 min</w:t>
            </w:r>
          </w:p>
        </w:tc>
        <w:tc>
          <w:tcPr>
            <w:tcW w:w="3400" w:type="dxa"/>
          </w:tcPr>
          <w:p w14:paraId="19456237" w14:textId="77777777" w:rsidR="006911EC" w:rsidRDefault="00F342E9">
            <w:r>
              <w:t>Záverečná</w:t>
            </w:r>
          </w:p>
        </w:tc>
        <w:tc>
          <w:tcPr>
            <w:tcW w:w="3400" w:type="dxa"/>
          </w:tcPr>
          <w:p w14:paraId="15D59892" w14:textId="77777777" w:rsidR="006911EC" w:rsidRDefault="00F342E9">
            <w:r>
              <w:t>upokojenie, mobilita, kompenzácia, reflexia</w:t>
            </w:r>
          </w:p>
        </w:tc>
      </w:tr>
    </w:tbl>
    <w:p w14:paraId="59E1CF9A" w14:textId="77777777" w:rsidR="006911EC" w:rsidRDefault="00F342E9">
      <w:pPr>
        <w:pStyle w:val="Nadpis1"/>
      </w:pPr>
      <w:r>
        <w:t>7. Teoretická a psychologická príprava</w:t>
      </w:r>
    </w:p>
    <w:p w14:paraId="46E6305F" w14:textId="77777777" w:rsidR="006911EC" w:rsidRDefault="00F342E9">
      <w:pPr>
        <w:spacing w:after="80"/>
      </w:pPr>
      <w:r>
        <w:t>Teoretické poznatky sú súčasťou priebehu vyučovacích hodín. Žiak si prehlbuje význam rýchlosti, sily, koordinácie, pohyblivosti a vytrvalosti, technickú stránku HČJ, základné taktické princípy, postové funkcie, organizáciu hry, pravidlá, životosprávu, hygienu a pitný režim. Učí sa tiež jednoduchému pozorovaniu a hodnoteniu hry.</w:t>
      </w:r>
    </w:p>
    <w:p w14:paraId="07DA75CC" w14:textId="77777777" w:rsidR="006911EC" w:rsidRDefault="00F342E9">
      <w:pPr>
        <w:spacing w:after="80"/>
      </w:pPr>
      <w:r>
        <w:t xml:space="preserve">Psychologická príprava sa orientuje na motiváciu, koncentráciu, sebadôveru, disciplínu, zvládanie chyby </w:t>
      </w:r>
      <w:proofErr w:type="gramStart"/>
      <w:r>
        <w:t>a</w:t>
      </w:r>
      <w:proofErr w:type="gramEnd"/>
      <w:r>
        <w:t xml:space="preserve"> emócií, tímovú spolupatričnosť, psychickú odolnosť a postupné preberanie zodpovednosti za vlastný výkon.</w:t>
      </w:r>
    </w:p>
    <w:p w14:paraId="62E5B8F2" w14:textId="77777777" w:rsidR="006911EC" w:rsidRDefault="00F342E9">
      <w:pPr>
        <w:spacing w:after="40"/>
        <w:ind w:left="255" w:hanging="113"/>
      </w:pPr>
      <w:r>
        <w:t>• pozornosť, vnímanie, predstavivosť a rýchle pochopenie hernej úlohy</w:t>
      </w:r>
    </w:p>
    <w:p w14:paraId="21F511B4" w14:textId="77777777" w:rsidR="006911EC" w:rsidRDefault="00F342E9">
      <w:pPr>
        <w:spacing w:after="40"/>
        <w:ind w:left="255" w:hanging="113"/>
      </w:pPr>
      <w:r>
        <w:t>• komunikácia a spolupráca v hernej situácii</w:t>
      </w:r>
    </w:p>
    <w:p w14:paraId="51B4EE8C" w14:textId="77777777" w:rsidR="006911EC" w:rsidRDefault="00F342E9">
      <w:pPr>
        <w:spacing w:after="40"/>
        <w:ind w:left="255" w:hanging="113"/>
      </w:pPr>
      <w:r>
        <w:t>• sebavedomie a realistické seba hodnotenie</w:t>
      </w:r>
    </w:p>
    <w:p w14:paraId="253047A1" w14:textId="77777777" w:rsidR="006911EC" w:rsidRDefault="00F342E9">
      <w:pPr>
        <w:spacing w:after="40"/>
        <w:ind w:left="255" w:hanging="113"/>
      </w:pPr>
      <w:r>
        <w:t>• zvládanie úspechu, neúspechu a hernej záťaže</w:t>
      </w:r>
    </w:p>
    <w:p w14:paraId="4838AC00" w14:textId="77777777" w:rsidR="006911EC" w:rsidRDefault="00F342E9">
      <w:pPr>
        <w:spacing w:after="40"/>
        <w:ind w:left="255" w:hanging="113"/>
      </w:pPr>
      <w:r>
        <w:t>• systematickosť a vytváranie návyku pravidelnej športovej prípravy</w:t>
      </w:r>
    </w:p>
    <w:p w14:paraId="412B64E6" w14:textId="77777777" w:rsidR="006911EC" w:rsidRDefault="00F342E9">
      <w:pPr>
        <w:pStyle w:val="Nadpis1"/>
      </w:pPr>
      <w:r>
        <w:t>8. Prierezové témy a zdravotná výchova</w:t>
      </w:r>
    </w:p>
    <w:p w14:paraId="38CAB0C9" w14:textId="77777777" w:rsidR="006911EC" w:rsidRDefault="00F342E9">
      <w:r>
        <w:rPr>
          <w:b/>
        </w:rPr>
        <w:t xml:space="preserve">Ochrana života a zdravia (OŽZ): </w:t>
      </w:r>
      <w:r>
        <w:t>BOZP, prvá pomoc, rozcvičenie, prevencia zranení, pitný režim, regenerácia a bezpečný pohyb</w:t>
      </w:r>
    </w:p>
    <w:p w14:paraId="52ECD1B4" w14:textId="77777777" w:rsidR="006911EC" w:rsidRDefault="00F342E9">
      <w:r>
        <w:rPr>
          <w:b/>
        </w:rPr>
        <w:t xml:space="preserve">Osobnostný a sociálny rozvoj (OSR): </w:t>
      </w:r>
      <w:r>
        <w:t>komunikácia, spolupráca, sebadisciplína, zvládanie emócií, tímová zodpovednosť, fair-play</w:t>
      </w:r>
    </w:p>
    <w:p w14:paraId="6235D98E" w14:textId="77777777" w:rsidR="006911EC" w:rsidRDefault="00F342E9">
      <w:r>
        <w:rPr>
          <w:b/>
        </w:rPr>
        <w:t xml:space="preserve">Environmentálna výchova (ENV): </w:t>
      </w:r>
      <w:r>
        <w:t>starostlivosť o ihrisko, pomôcky a bezpečné vonkajšie prostredie</w:t>
      </w:r>
    </w:p>
    <w:p w14:paraId="46E7FD65" w14:textId="77777777" w:rsidR="006911EC" w:rsidRDefault="00F342E9">
      <w:r>
        <w:rPr>
          <w:b/>
        </w:rPr>
        <w:t xml:space="preserve">Mediálna výchova (MEV): </w:t>
      </w:r>
      <w:r>
        <w:t>pozorovanie a jednoduchá analýza športovej ukážky a vlastného herného výkonu</w:t>
      </w:r>
    </w:p>
    <w:p w14:paraId="4CF0D93E" w14:textId="77777777" w:rsidR="006911EC" w:rsidRDefault="00F342E9">
      <w:r>
        <w:rPr>
          <w:b/>
        </w:rPr>
        <w:t xml:space="preserve">Zdravý životný štýl: </w:t>
      </w:r>
      <w:r>
        <w:t>spánok, strava, pitný režim, aktívny odpočinok, mobilita a kompenzácia</w:t>
      </w:r>
    </w:p>
    <w:p w14:paraId="4ECAF949" w14:textId="77777777" w:rsidR="006911EC" w:rsidRDefault="00F342E9">
      <w:pPr>
        <w:pStyle w:val="Nadpis1"/>
      </w:pPr>
      <w:r>
        <w:t>9. Hodnotenie žiakov</w:t>
      </w:r>
    </w:p>
    <w:p w14:paraId="5BCA5696" w14:textId="77777777" w:rsidR="006911EC" w:rsidRDefault="00F342E9">
      <w:pPr>
        <w:spacing w:after="80"/>
      </w:pPr>
      <w:r>
        <w:t xml:space="preserve">Hodnotenie sa vykonáva podľa platných pravidiel školy. Sleduje sa technická, taktická, herná, kondičná a teoretická úroveň, správanie </w:t>
      </w:r>
      <w:proofErr w:type="gramStart"/>
      <w:r>
        <w:t>a</w:t>
      </w:r>
      <w:proofErr w:type="gramEnd"/>
      <w:r>
        <w:t xml:space="preserve"> individuálny progres. V 8. ročníku sa osobitne hodnotí schopnosť preniesť HČJ do hernej situácie, rozhodovanie, plnenie základnej hráčskej funkcie a spolupráca.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6911EC" w14:paraId="29DD7755" w14:textId="77777777">
        <w:trPr>
          <w:tblHeader/>
        </w:trPr>
        <w:tc>
          <w:tcPr>
            <w:tcW w:w="5100" w:type="dxa"/>
          </w:tcPr>
          <w:p w14:paraId="7C689600" w14:textId="77777777" w:rsidR="006911EC" w:rsidRDefault="00F342E9">
            <w:r>
              <w:rPr>
                <w:b/>
              </w:rPr>
              <w:t>Oblasť</w:t>
            </w:r>
          </w:p>
        </w:tc>
        <w:tc>
          <w:tcPr>
            <w:tcW w:w="5100" w:type="dxa"/>
          </w:tcPr>
          <w:p w14:paraId="534F7237" w14:textId="77777777" w:rsidR="006911EC" w:rsidRDefault="00F342E9">
            <w:r>
              <w:rPr>
                <w:b/>
              </w:rPr>
              <w:t>Hodnotené prejavy</w:t>
            </w:r>
          </w:p>
        </w:tc>
      </w:tr>
      <w:tr w:rsidR="006911EC" w14:paraId="3F46F851" w14:textId="77777777">
        <w:tc>
          <w:tcPr>
            <w:tcW w:w="5100" w:type="dxa"/>
          </w:tcPr>
          <w:p w14:paraId="3037B911" w14:textId="77777777" w:rsidR="006911EC" w:rsidRDefault="00F342E9">
            <w:r>
              <w:t>Technika</w:t>
            </w:r>
          </w:p>
        </w:tc>
        <w:tc>
          <w:tcPr>
            <w:tcW w:w="5100" w:type="dxa"/>
          </w:tcPr>
          <w:p w14:paraId="64C39C10" w14:textId="77777777" w:rsidR="006911EC" w:rsidRDefault="00F342E9">
            <w:r>
              <w:t xml:space="preserve">prvý dotyk, spracovanie, vedenie, prihrávka, streľba, obojnohosť, </w:t>
            </w:r>
            <w:proofErr w:type="gramStart"/>
            <w:r>
              <w:t>1 :</w:t>
            </w:r>
            <w:proofErr w:type="gramEnd"/>
            <w:r>
              <w:t xml:space="preserve"> 1</w:t>
            </w:r>
          </w:p>
        </w:tc>
      </w:tr>
      <w:tr w:rsidR="006911EC" w14:paraId="36B04021" w14:textId="77777777">
        <w:tc>
          <w:tcPr>
            <w:tcW w:w="5100" w:type="dxa"/>
          </w:tcPr>
          <w:p w14:paraId="20B1017C" w14:textId="77777777" w:rsidR="006911EC" w:rsidRDefault="00F342E9">
            <w:r>
              <w:lastRenderedPageBreak/>
              <w:t>Taktika a rozhodovanie</w:t>
            </w:r>
          </w:p>
        </w:tc>
        <w:tc>
          <w:tcPr>
            <w:tcW w:w="5100" w:type="dxa"/>
          </w:tcPr>
          <w:p w14:paraId="4192C584" w14:textId="77777777" w:rsidR="006911EC" w:rsidRDefault="00F342E9">
            <w:proofErr w:type="gramStart"/>
            <w:r>
              <w:t>2 :</w:t>
            </w:r>
            <w:proofErr w:type="gramEnd"/>
            <w:r>
              <w:t xml:space="preserve"> 1, 2 : 2, 3 : 2, 2 : 3, prechody, priestor, podpora, zaisťovanie</w:t>
            </w:r>
          </w:p>
        </w:tc>
      </w:tr>
      <w:tr w:rsidR="006911EC" w14:paraId="3BAD95A8" w14:textId="77777777">
        <w:tc>
          <w:tcPr>
            <w:tcW w:w="5100" w:type="dxa"/>
          </w:tcPr>
          <w:p w14:paraId="22991066" w14:textId="77777777" w:rsidR="006911EC" w:rsidRDefault="00F342E9">
            <w:r>
              <w:t xml:space="preserve">Hráčska funkcia </w:t>
            </w:r>
            <w:proofErr w:type="gramStart"/>
            <w:r>
              <w:t>a</w:t>
            </w:r>
            <w:proofErr w:type="gramEnd"/>
            <w:r>
              <w:t xml:space="preserve"> organizácia</w:t>
            </w:r>
          </w:p>
        </w:tc>
        <w:tc>
          <w:tcPr>
            <w:tcW w:w="5100" w:type="dxa"/>
          </w:tcPr>
          <w:p w14:paraId="6516EDCC" w14:textId="77777777" w:rsidR="006911EC" w:rsidRDefault="00F342E9">
            <w:r>
              <w:t>plnenie základnej postovej úlohy, priestorové princípy a základný model 4-3-3</w:t>
            </w:r>
          </w:p>
        </w:tc>
      </w:tr>
      <w:tr w:rsidR="006911EC" w14:paraId="68318990" w14:textId="77777777">
        <w:tc>
          <w:tcPr>
            <w:tcW w:w="5100" w:type="dxa"/>
          </w:tcPr>
          <w:p w14:paraId="0D53331D" w14:textId="77777777" w:rsidR="006911EC" w:rsidRDefault="00F342E9">
            <w:r>
              <w:t>Kondícia a zdravie</w:t>
            </w:r>
          </w:p>
        </w:tc>
        <w:tc>
          <w:tcPr>
            <w:tcW w:w="5100" w:type="dxa"/>
          </w:tcPr>
          <w:p w14:paraId="4BDC9449" w14:textId="77777777" w:rsidR="006911EC" w:rsidRDefault="00F342E9">
            <w:r>
              <w:t>rýchlosť, agilita, dynamická sila, stabilita, herná vytrvalosť, prevencia</w:t>
            </w:r>
          </w:p>
        </w:tc>
      </w:tr>
      <w:tr w:rsidR="006911EC" w14:paraId="691CD66B" w14:textId="77777777">
        <w:tc>
          <w:tcPr>
            <w:tcW w:w="5100" w:type="dxa"/>
          </w:tcPr>
          <w:p w14:paraId="4F77395F" w14:textId="77777777" w:rsidR="006911EC" w:rsidRDefault="00F342E9">
            <w:r>
              <w:t>Teória a postoje</w:t>
            </w:r>
          </w:p>
        </w:tc>
        <w:tc>
          <w:tcPr>
            <w:tcW w:w="5100" w:type="dxa"/>
          </w:tcPr>
          <w:p w14:paraId="2BE0C61B" w14:textId="77777777" w:rsidR="006911EC" w:rsidRDefault="00F342E9">
            <w:r>
              <w:t>pravidlá, terminológia, komunikácia, fair-play, sebareflexia</w:t>
            </w:r>
          </w:p>
        </w:tc>
      </w:tr>
    </w:tbl>
    <w:p w14:paraId="125AB432" w14:textId="77777777" w:rsidR="006911EC" w:rsidRDefault="00F342E9">
      <w:pPr>
        <w:pStyle w:val="Nadpis1"/>
      </w:pPr>
      <w:r>
        <w:t>10. Diagnostika výkonnosti</w:t>
      </w:r>
    </w:p>
    <w:p w14:paraId="3CBF962A" w14:textId="77777777" w:rsidR="006911EC" w:rsidRDefault="00F342E9">
      <w:pPr>
        <w:spacing w:after="80"/>
      </w:pPr>
      <w:r>
        <w:t>Diagnostika je vstupná, priebežná a výstupná. Cieľom je sledovať individuálny progres a získať podklad pre ďalšiu individualizáciu prípravy.</w:t>
      </w:r>
    </w:p>
    <w:p w14:paraId="1CF0A559" w14:textId="77777777" w:rsidR="006911EC" w:rsidRDefault="00F342E9">
      <w:pPr>
        <w:spacing w:after="40"/>
        <w:ind w:left="255" w:hanging="113"/>
      </w:pPr>
      <w:r>
        <w:t>• technické ukazovatele: vedenie/slalom, presnosť prihrávky, spracovanie, streľba, obojnohosť</w:t>
      </w:r>
    </w:p>
    <w:p w14:paraId="570403DF" w14:textId="77777777" w:rsidR="006911EC" w:rsidRDefault="00F342E9">
      <w:pPr>
        <w:spacing w:after="40"/>
        <w:ind w:left="255" w:hanging="113"/>
      </w:pPr>
      <w:r>
        <w:t>• rýchlostné a koordinačné ukazovatele: krátky šprint, agilita, reakcia a zmena smeru</w:t>
      </w:r>
    </w:p>
    <w:p w14:paraId="50157939" w14:textId="77777777" w:rsidR="006911EC" w:rsidRDefault="00F342E9">
      <w:pPr>
        <w:spacing w:after="40"/>
        <w:ind w:left="255" w:hanging="113"/>
      </w:pPr>
      <w:r>
        <w:t xml:space="preserve">• herná diagnostika: </w:t>
      </w:r>
      <w:proofErr w:type="gramStart"/>
      <w:r>
        <w:t>1 :</w:t>
      </w:r>
      <w:proofErr w:type="gramEnd"/>
      <w:r>
        <w:t xml:space="preserve"> 1, 2 : 1, prechodové situácie, malé formy a modelová hra</w:t>
      </w:r>
    </w:p>
    <w:p w14:paraId="62D8592B" w14:textId="77777777" w:rsidR="006911EC" w:rsidRDefault="00F342E9">
      <w:pPr>
        <w:spacing w:after="40"/>
        <w:ind w:left="255" w:hanging="113"/>
      </w:pPr>
      <w:r>
        <w:t>• pozorovanie postovej úlohy, rozhodovania, priestorovej orientácie, komunikácie a spolupráce</w:t>
      </w:r>
    </w:p>
    <w:p w14:paraId="20E1C22E" w14:textId="77777777" w:rsidR="006911EC" w:rsidRDefault="00F342E9">
      <w:pPr>
        <w:pStyle w:val="Nadpis1"/>
      </w:pPr>
      <w:r>
        <w:t>11. Učebné zdroje a materiálno-technické zabezpečenie</w:t>
      </w:r>
    </w:p>
    <w:p w14:paraId="0FE32658" w14:textId="77777777" w:rsidR="006911EC" w:rsidRDefault="00F342E9">
      <w:pPr>
        <w:spacing w:after="80"/>
      </w:pPr>
      <w:r>
        <w:t xml:space="preserve">Využívajú sa školské </w:t>
      </w:r>
      <w:proofErr w:type="gramStart"/>
      <w:r>
        <w:t>a</w:t>
      </w:r>
      <w:proofErr w:type="gramEnd"/>
      <w:r>
        <w:t xml:space="preserve"> odborné učebné zdroje, pravidlá futbalu, metodické materiály SFZ a dostupné digitálne zdroje. Staršie školské osnovy uvádzajú aj metodické materiály k HČJ, kondičnej príprave, psychologickej príprave, Coerverovej škole </w:t>
      </w:r>
      <w:proofErr w:type="gramStart"/>
      <w:r>
        <w:t>a</w:t>
      </w:r>
      <w:proofErr w:type="gramEnd"/>
      <w:r>
        <w:t xml:space="preserve"> odborným futbalovým zdrojom.</w:t>
      </w:r>
    </w:p>
    <w:p w14:paraId="1842CA53" w14:textId="77777777" w:rsidR="006911EC" w:rsidRDefault="00F342E9">
      <w:pPr>
        <w:spacing w:after="40"/>
        <w:ind w:left="255" w:hanging="113"/>
      </w:pPr>
      <w:r>
        <w:t>• futbalové lopty, kužele, méty, rozlišovacie vesty, malé bránky a vyznačovacie pomôcky</w:t>
      </w:r>
    </w:p>
    <w:p w14:paraId="55588926" w14:textId="77777777" w:rsidR="006911EC" w:rsidRDefault="00F342E9">
      <w:pPr>
        <w:spacing w:after="40"/>
        <w:ind w:left="255" w:hanging="113"/>
      </w:pPr>
      <w:r>
        <w:t>• koordinačný rebrík, nízke prekážky, švihadlá, stopky a diagnostické pomôcky</w:t>
      </w:r>
    </w:p>
    <w:p w14:paraId="40925D15" w14:textId="77777777" w:rsidR="006911EC" w:rsidRDefault="00F342E9">
      <w:pPr>
        <w:spacing w:after="40"/>
        <w:ind w:left="255" w:hanging="113"/>
      </w:pPr>
      <w:r>
        <w:t xml:space="preserve">• pozorovacie hárky, výsledkové tabuľky, prípadne tablet/PC </w:t>
      </w:r>
      <w:proofErr w:type="gramStart"/>
      <w:r>
        <w:t>a</w:t>
      </w:r>
      <w:proofErr w:type="gramEnd"/>
      <w:r>
        <w:t xml:space="preserve"> interaktívna tabuľa</w:t>
      </w:r>
    </w:p>
    <w:p w14:paraId="4A09C625" w14:textId="77777777" w:rsidR="006911EC" w:rsidRDefault="00F342E9">
      <w:pPr>
        <w:spacing w:after="40"/>
        <w:ind w:left="255" w:hanging="113"/>
      </w:pPr>
      <w:r>
        <w:t>• hlavné a umelé ihrisko, školská umelá tráva, telocvičňa a multifunkčné plochy</w:t>
      </w:r>
    </w:p>
    <w:p w14:paraId="74035946" w14:textId="77777777" w:rsidR="006911EC" w:rsidRDefault="00F342E9">
      <w:pPr>
        <w:pStyle w:val="Nadpis1"/>
      </w:pPr>
      <w:r>
        <w:t>12. Nadväznosť a rozvojová postupnosť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6911EC" w14:paraId="3F84EBF8" w14:textId="77777777">
        <w:trPr>
          <w:tblHeader/>
        </w:trPr>
        <w:tc>
          <w:tcPr>
            <w:tcW w:w="5100" w:type="dxa"/>
          </w:tcPr>
          <w:p w14:paraId="3F84B87B" w14:textId="77777777" w:rsidR="006911EC" w:rsidRDefault="00F342E9">
            <w:r>
              <w:rPr>
                <w:b/>
              </w:rPr>
              <w:t>Ročník</w:t>
            </w:r>
          </w:p>
        </w:tc>
        <w:tc>
          <w:tcPr>
            <w:tcW w:w="5100" w:type="dxa"/>
          </w:tcPr>
          <w:p w14:paraId="61A62FCE" w14:textId="77777777" w:rsidR="006911EC" w:rsidRDefault="00F342E9">
            <w:r>
              <w:rPr>
                <w:b/>
              </w:rPr>
              <w:t>Hlavné zameranie</w:t>
            </w:r>
          </w:p>
        </w:tc>
      </w:tr>
      <w:tr w:rsidR="006911EC" w14:paraId="5BF6655F" w14:textId="77777777">
        <w:tc>
          <w:tcPr>
            <w:tcW w:w="5100" w:type="dxa"/>
          </w:tcPr>
          <w:p w14:paraId="695D65C7" w14:textId="77777777" w:rsidR="006911EC" w:rsidRDefault="00F342E9">
            <w:r>
              <w:t>5. ročník</w:t>
            </w:r>
          </w:p>
        </w:tc>
        <w:tc>
          <w:tcPr>
            <w:tcW w:w="5100" w:type="dxa"/>
          </w:tcPr>
          <w:p w14:paraId="3F167795" w14:textId="77777777" w:rsidR="006911EC" w:rsidRDefault="00F342E9">
            <w:r>
              <w:t xml:space="preserve">základné ovládanie lopty, HČJ, jednoduché </w:t>
            </w:r>
            <w:proofErr w:type="gramStart"/>
            <w:r>
              <w:t>1 :</w:t>
            </w:r>
            <w:proofErr w:type="gramEnd"/>
            <w:r>
              <w:t xml:space="preserve"> 1, malé hry a základné rozhodovanie</w:t>
            </w:r>
          </w:p>
        </w:tc>
      </w:tr>
      <w:tr w:rsidR="006911EC" w14:paraId="2A17FEB6" w14:textId="77777777">
        <w:tc>
          <w:tcPr>
            <w:tcW w:w="5100" w:type="dxa"/>
          </w:tcPr>
          <w:p w14:paraId="169BC9FA" w14:textId="77777777" w:rsidR="006911EC" w:rsidRDefault="00F342E9">
            <w:r>
              <w:t>6. ročník</w:t>
            </w:r>
          </w:p>
        </w:tc>
        <w:tc>
          <w:tcPr>
            <w:tcW w:w="5100" w:type="dxa"/>
          </w:tcPr>
          <w:p w14:paraId="71A034D7" w14:textId="77777777" w:rsidR="006911EC" w:rsidRDefault="00F342E9">
            <w:r>
              <w:t>technické zdokonaľovanie, obojnohosť, technika v pohybe a pod miernym tlakom, jednoduché početné situácie</w:t>
            </w:r>
          </w:p>
        </w:tc>
      </w:tr>
      <w:tr w:rsidR="006911EC" w14:paraId="7120C133" w14:textId="77777777">
        <w:tc>
          <w:tcPr>
            <w:tcW w:w="5100" w:type="dxa"/>
          </w:tcPr>
          <w:p w14:paraId="75936774" w14:textId="77777777" w:rsidR="006911EC" w:rsidRDefault="00F342E9">
            <w:r>
              <w:t>7. ročník</w:t>
            </w:r>
          </w:p>
        </w:tc>
        <w:tc>
          <w:tcPr>
            <w:tcW w:w="5100" w:type="dxa"/>
          </w:tcPr>
          <w:p w14:paraId="32F4B717" w14:textId="77777777" w:rsidR="006911EC" w:rsidRDefault="00F342E9">
            <w:r>
              <w:t>individuálna a skupinová taktika, spolupráca dvojíc a trojíc, pohyb bez lopty a prechodové fázy</w:t>
            </w:r>
          </w:p>
        </w:tc>
      </w:tr>
      <w:tr w:rsidR="006911EC" w14:paraId="25D2DF19" w14:textId="77777777">
        <w:tc>
          <w:tcPr>
            <w:tcW w:w="5100" w:type="dxa"/>
          </w:tcPr>
          <w:p w14:paraId="10A0A52F" w14:textId="77777777" w:rsidR="006911EC" w:rsidRDefault="00F342E9">
            <w:r>
              <w:t>8. ročník</w:t>
            </w:r>
          </w:p>
        </w:tc>
        <w:tc>
          <w:tcPr>
            <w:tcW w:w="5100" w:type="dxa"/>
          </w:tcPr>
          <w:p w14:paraId="7DEDC606" w14:textId="77777777" w:rsidR="006911EC" w:rsidRDefault="00F342E9">
            <w:r>
              <w:t>časopriestor, hráčske funkcie, kompaktnosť, základná organizácia hry a model 4-3-3</w:t>
            </w:r>
          </w:p>
        </w:tc>
      </w:tr>
      <w:tr w:rsidR="006911EC" w14:paraId="222B924B" w14:textId="77777777">
        <w:tc>
          <w:tcPr>
            <w:tcW w:w="5100" w:type="dxa"/>
          </w:tcPr>
          <w:p w14:paraId="25C592EE" w14:textId="77777777" w:rsidR="006911EC" w:rsidRDefault="00F342E9">
            <w:r>
              <w:t>9. ročník</w:t>
            </w:r>
          </w:p>
        </w:tc>
        <w:tc>
          <w:tcPr>
            <w:tcW w:w="5100" w:type="dxa"/>
          </w:tcPr>
          <w:p w14:paraId="27A28DED" w14:textId="77777777" w:rsidR="006911EC" w:rsidRDefault="00F342E9">
            <w:r>
              <w:t xml:space="preserve">komplexná modelová hra, útočné </w:t>
            </w:r>
            <w:proofErr w:type="gramStart"/>
            <w:r>
              <w:t>a</w:t>
            </w:r>
            <w:proofErr w:type="gramEnd"/>
            <w:r>
              <w:t xml:space="preserve"> obranné princípy a systémy, vyššia samostatnosť a výstupný profil U15/U16</w:t>
            </w:r>
          </w:p>
        </w:tc>
      </w:tr>
    </w:tbl>
    <w:p w14:paraId="7C980EE0" w14:textId="77777777" w:rsidR="006911EC" w:rsidRDefault="00F342E9">
      <w:pPr>
        <w:pStyle w:val="Nadpis1"/>
      </w:pPr>
      <w:r>
        <w:t>13. Záverečné ustanovenia</w:t>
      </w:r>
    </w:p>
    <w:p w14:paraId="707F9A16" w14:textId="77777777" w:rsidR="006911EC" w:rsidRDefault="00F342E9">
      <w:pPr>
        <w:spacing w:after="80"/>
      </w:pPr>
      <w:r>
        <w:t>Táto učebná osnova tvorí obsahový rámec pre 132 hodín športovej prípravy so zameraním na futbal v 8. ročníku a je priamo previazaná s revidovaným ČTP 8. ročníka.</w:t>
      </w:r>
    </w:p>
    <w:p w14:paraId="6A4741CA" w14:textId="77777777" w:rsidR="006911EC" w:rsidRDefault="00F342E9">
      <w:pPr>
        <w:spacing w:after="80"/>
      </w:pPr>
      <w:r>
        <w:t xml:space="preserve">Pri realizácii sa rešpektuje vek, biologický vývin, zdravotný stav, individuálne rozdiely </w:t>
      </w:r>
      <w:proofErr w:type="gramStart"/>
      <w:r>
        <w:t>a</w:t>
      </w:r>
      <w:proofErr w:type="gramEnd"/>
      <w:r>
        <w:t xml:space="preserve"> aktuálna výkonnostná úroveň žiakov. Intenzita a zložitosť sa upravujú podľa aktuálneho stavu triedy a podmienok školy.</w:t>
      </w:r>
    </w:p>
    <w:p w14:paraId="4AB3CFB4" w14:textId="77777777" w:rsidR="006911EC" w:rsidRDefault="00F342E9">
      <w:pPr>
        <w:spacing w:after="80"/>
      </w:pPr>
      <w:r>
        <w:lastRenderedPageBreak/>
        <w:t>Pri nepriaznivých podmienkach sa obsah primerane upravuje pre telocvičňu alebo multifunkčné ihrisko bez narušenia cieľov a výkonového štandardu.</w:t>
      </w:r>
    </w:p>
    <w:p w14:paraId="6F3406C0" w14:textId="77777777" w:rsidR="006911EC" w:rsidRDefault="00F342E9">
      <w:pPr>
        <w:spacing w:after="80"/>
      </w:pPr>
      <w:r>
        <w:t xml:space="preserve">Školské podklady: staršie učebné osnovy spoločné </w:t>
      </w:r>
      <w:proofErr w:type="gramStart"/>
      <w:r>
        <w:t>pre 6</w:t>
      </w:r>
      <w:proofErr w:type="gramEnd"/>
      <w:r>
        <w:t>.–7. ročník, staršie učebné osnovy 8. ročníka a revidovaný ČTP 8. ročníka. Obsah starších dokumentov bol využitý ako odborný základ a rozdelený do novej progresie 5.–9. ročníka.</w:t>
      </w:r>
    </w:p>
    <w:p w14:paraId="39F3F633" w14:textId="77777777" w:rsidR="006911EC" w:rsidRDefault="006911EC"/>
    <w:p w14:paraId="5F38E582" w14:textId="77777777" w:rsidR="006911EC" w:rsidRDefault="00F342E9">
      <w:r>
        <w:rPr>
          <w:sz w:val="18"/>
        </w:rPr>
        <w:t>Vypracoval/a: ______________________________     Dátum: ________________</w:t>
      </w:r>
    </w:p>
    <w:p w14:paraId="24C9840B" w14:textId="77777777" w:rsidR="006911EC" w:rsidRDefault="00F342E9">
      <w:r>
        <w:rPr>
          <w:sz w:val="18"/>
        </w:rPr>
        <w:t>Schválil/a: ________________________________     Dátum: ________________</w:t>
      </w:r>
    </w:p>
    <w:sectPr w:rsidR="006911EC" w:rsidSect="00034616">
      <w:headerReference w:type="default" r:id="rId8"/>
      <w:footerReference w:type="default" r:id="rId9"/>
      <w:pgSz w:w="12240" w:h="15840"/>
      <w:pgMar w:top="907" w:right="1020" w:bottom="73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CA4FA" w14:textId="77777777" w:rsidR="00CB3958" w:rsidRDefault="00CB3958">
      <w:pPr>
        <w:spacing w:after="0" w:line="240" w:lineRule="auto"/>
      </w:pPr>
      <w:r>
        <w:separator/>
      </w:r>
    </w:p>
  </w:endnote>
  <w:endnote w:type="continuationSeparator" w:id="0">
    <w:p w14:paraId="081D9BE6" w14:textId="77777777" w:rsidR="00CB3958" w:rsidRDefault="00CB3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75626" w14:textId="77777777" w:rsidR="006911EC" w:rsidRDefault="00F342E9">
    <w:pPr>
      <w:pStyle w:val="Pta"/>
      <w:jc w:val="center"/>
    </w:pPr>
    <w:r>
      <w:rPr>
        <w:sz w:val="16"/>
      </w:rPr>
      <w:t>Základná škola v Námestove | Školský rok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58F97" w14:textId="77777777" w:rsidR="00CB3958" w:rsidRDefault="00CB3958">
      <w:pPr>
        <w:spacing w:after="0" w:line="240" w:lineRule="auto"/>
      </w:pPr>
      <w:r>
        <w:separator/>
      </w:r>
    </w:p>
  </w:footnote>
  <w:footnote w:type="continuationSeparator" w:id="0">
    <w:p w14:paraId="7FEC7166" w14:textId="77777777" w:rsidR="00CB3958" w:rsidRDefault="00CB39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7A258" w14:textId="77777777" w:rsidR="006911EC" w:rsidRDefault="00F342E9">
    <w:pPr>
      <w:pStyle w:val="Hlavika"/>
      <w:jc w:val="center"/>
    </w:pPr>
    <w:r>
      <w:rPr>
        <w:sz w:val="16"/>
      </w:rPr>
      <w:t>UČEBNÉ OSNOVY – ŠPORTOVÁ PRÍPRAVA SO ZAMERANÍM NA FUTBAL – 8. ROČNÍK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5E72"/>
    <w:rsid w:val="0006063C"/>
    <w:rsid w:val="0015074B"/>
    <w:rsid w:val="0029639D"/>
    <w:rsid w:val="00326F90"/>
    <w:rsid w:val="004B1089"/>
    <w:rsid w:val="006911EC"/>
    <w:rsid w:val="00AA1D8D"/>
    <w:rsid w:val="00B47730"/>
    <w:rsid w:val="00CB0664"/>
    <w:rsid w:val="00CB3958"/>
    <w:rsid w:val="00F342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5B25A1"/>
  <w14:defaultImageDpi w14:val="300"/>
  <w15:docId w15:val="{626891BC-6537-4B04-B949-962A62D8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2200</Words>
  <Characters>12543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Smataník Tomáš</cp:lastModifiedBy>
  <cp:revision>5</cp:revision>
  <dcterms:created xsi:type="dcterms:W3CDTF">2013-12-23T23:15:00Z</dcterms:created>
  <dcterms:modified xsi:type="dcterms:W3CDTF">2026-09-10T09:35:00Z</dcterms:modified>
  <cp:category/>
</cp:coreProperties>
</file>